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979E" w14:textId="77777777" w:rsidR="008A55B1" w:rsidRPr="00381AE3" w:rsidRDefault="005E1216" w:rsidP="008A55B1">
      <w:pPr>
        <w:shd w:val="clear" w:color="auto" w:fill="FFFFFF"/>
        <w:jc w:val="center"/>
        <w:rPr>
          <w:rFonts w:ascii="Calibri Light" w:eastAsia="Times New Roman" w:hAnsi="Calibri Light" w:cs="Times New Roman"/>
          <w:b/>
          <w:bCs/>
          <w:color w:val="2F5496"/>
          <w:kern w:val="0"/>
          <w:sz w:val="32"/>
          <w:szCs w:val="32"/>
          <w14:ligatures w14:val="none"/>
        </w:rPr>
      </w:pPr>
      <w:r w:rsidRPr="00381AE3">
        <w:rPr>
          <w:rFonts w:ascii="Calibri" w:eastAsia="Calibri" w:hAnsi="Calibri" w:cs="Times New Roman"/>
          <w:b/>
          <w:bCs/>
          <w:noProof/>
          <w:kern w:val="0"/>
          <w14:ligatures w14:val="none"/>
        </w:rPr>
        <w:drawing>
          <wp:inline distT="0" distB="0" distL="0" distR="0" wp14:anchorId="5D253CDD" wp14:editId="789CCD1D">
            <wp:extent cx="1974850" cy="1087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775" cy="1094782"/>
                    </a:xfrm>
                    <a:prstGeom prst="rect">
                      <a:avLst/>
                    </a:prstGeom>
                    <a:noFill/>
                    <a:ln>
                      <a:noFill/>
                    </a:ln>
                  </pic:spPr>
                </pic:pic>
              </a:graphicData>
            </a:graphic>
          </wp:inline>
        </w:drawing>
      </w:r>
    </w:p>
    <w:p w14:paraId="7A52ACD1" w14:textId="77777777" w:rsidR="00CD7DF6" w:rsidRPr="00381AE3" w:rsidRDefault="00CD7DF6" w:rsidP="008A55B1">
      <w:pPr>
        <w:shd w:val="clear" w:color="auto" w:fill="FFFFFF"/>
        <w:jc w:val="center"/>
        <w:rPr>
          <w:rFonts w:ascii="Calibri Light" w:eastAsia="Times New Roman" w:hAnsi="Calibri Light" w:cs="Times New Roman"/>
          <w:b/>
          <w:bCs/>
          <w:color w:val="2F5496"/>
          <w:kern w:val="0"/>
          <w:sz w:val="32"/>
          <w:szCs w:val="32"/>
          <w14:ligatures w14:val="none"/>
        </w:rPr>
      </w:pPr>
      <w:r w:rsidRPr="00381AE3">
        <w:rPr>
          <w:rFonts w:ascii="Calibri Light" w:eastAsia="Times New Roman" w:hAnsi="Calibri Light" w:cs="Times New Roman"/>
          <w:b/>
          <w:bCs/>
          <w:color w:val="2F5496"/>
          <w:kern w:val="0"/>
          <w:sz w:val="32"/>
          <w:szCs w:val="32"/>
          <w14:ligatures w14:val="none"/>
        </w:rPr>
        <w:t xml:space="preserve">Note of </w:t>
      </w:r>
      <w:r w:rsidR="005E1216" w:rsidRPr="00381AE3">
        <w:rPr>
          <w:rFonts w:ascii="Calibri Light" w:eastAsia="Times New Roman" w:hAnsi="Calibri Light" w:cs="Times New Roman"/>
          <w:b/>
          <w:bCs/>
          <w:color w:val="2F5496"/>
          <w:kern w:val="0"/>
          <w:sz w:val="32"/>
          <w:szCs w:val="32"/>
          <w14:ligatures w14:val="none"/>
        </w:rPr>
        <w:t xml:space="preserve">EADP Executive Meeting </w:t>
      </w:r>
      <w:r w:rsidRPr="00381AE3">
        <w:rPr>
          <w:rFonts w:ascii="Calibri Light" w:eastAsia="Times New Roman" w:hAnsi="Calibri Light" w:cs="Times New Roman"/>
          <w:b/>
          <w:bCs/>
          <w:color w:val="2F5496"/>
          <w:kern w:val="0"/>
          <w:sz w:val="32"/>
          <w:szCs w:val="32"/>
          <w14:ligatures w14:val="none"/>
        </w:rPr>
        <w:t xml:space="preserve">held on </w:t>
      </w:r>
      <w:r w:rsidR="005E1216" w:rsidRPr="00381AE3">
        <w:rPr>
          <w:rFonts w:ascii="Calibri Light" w:eastAsia="Times New Roman" w:hAnsi="Calibri Light" w:cs="Times New Roman"/>
          <w:b/>
          <w:bCs/>
          <w:color w:val="2F5496"/>
          <w:kern w:val="0"/>
          <w:sz w:val="32"/>
          <w:szCs w:val="32"/>
          <w14:ligatures w14:val="none"/>
        </w:rPr>
        <w:t>Thursday 18</w:t>
      </w:r>
      <w:r w:rsidR="005E1216" w:rsidRPr="00381AE3">
        <w:rPr>
          <w:rFonts w:ascii="Calibri Light" w:eastAsia="Times New Roman" w:hAnsi="Calibri Light" w:cs="Times New Roman"/>
          <w:b/>
          <w:bCs/>
          <w:color w:val="2F5496"/>
          <w:kern w:val="0"/>
          <w:sz w:val="32"/>
          <w:szCs w:val="32"/>
          <w:vertAlign w:val="superscript"/>
          <w14:ligatures w14:val="none"/>
        </w:rPr>
        <w:t>th</w:t>
      </w:r>
      <w:r w:rsidR="005E1216" w:rsidRPr="00381AE3">
        <w:rPr>
          <w:rFonts w:ascii="Calibri Light" w:eastAsia="Times New Roman" w:hAnsi="Calibri Light" w:cs="Times New Roman"/>
          <w:b/>
          <w:bCs/>
          <w:color w:val="2F5496"/>
          <w:kern w:val="0"/>
          <w:sz w:val="32"/>
          <w:szCs w:val="32"/>
          <w14:ligatures w14:val="none"/>
        </w:rPr>
        <w:t xml:space="preserve"> April</w:t>
      </w:r>
      <w:r w:rsidRPr="00381AE3">
        <w:rPr>
          <w:rFonts w:ascii="Calibri Light" w:eastAsia="Times New Roman" w:hAnsi="Calibri Light" w:cs="Times New Roman"/>
          <w:b/>
          <w:bCs/>
          <w:color w:val="2F5496"/>
          <w:kern w:val="0"/>
          <w:sz w:val="32"/>
          <w:szCs w:val="32"/>
          <w14:ligatures w14:val="none"/>
        </w:rPr>
        <w:t xml:space="preserve"> 2024 from </w:t>
      </w:r>
      <w:r w:rsidR="005E1216" w:rsidRPr="00381AE3">
        <w:rPr>
          <w:rFonts w:ascii="Calibri Light" w:eastAsia="Times New Roman" w:hAnsi="Calibri Light" w:cs="Times New Roman"/>
          <w:b/>
          <w:bCs/>
          <w:color w:val="2F5496"/>
          <w:kern w:val="0"/>
          <w:sz w:val="32"/>
          <w:szCs w:val="32"/>
          <w14:ligatures w14:val="none"/>
        </w:rPr>
        <w:t>2-4</w:t>
      </w:r>
      <w:r w:rsidRPr="00381AE3">
        <w:rPr>
          <w:rFonts w:ascii="Calibri Light" w:eastAsia="Times New Roman" w:hAnsi="Calibri Light" w:cs="Times New Roman"/>
          <w:b/>
          <w:bCs/>
          <w:color w:val="2F5496"/>
          <w:kern w:val="0"/>
          <w:sz w:val="32"/>
          <w:szCs w:val="32"/>
          <w14:ligatures w14:val="none"/>
        </w:rPr>
        <w:t xml:space="preserve"> </w:t>
      </w:r>
      <w:r w:rsidR="005E1216" w:rsidRPr="00381AE3">
        <w:rPr>
          <w:rFonts w:ascii="Calibri Light" w:eastAsia="Times New Roman" w:hAnsi="Calibri Light" w:cs="Times New Roman"/>
          <w:b/>
          <w:bCs/>
          <w:color w:val="2F5496"/>
          <w:kern w:val="0"/>
          <w:sz w:val="32"/>
          <w:szCs w:val="32"/>
          <w14:ligatures w14:val="none"/>
        </w:rPr>
        <w:t>pm</w:t>
      </w:r>
    </w:p>
    <w:tbl>
      <w:tblPr>
        <w:tblStyle w:val="TableGrid1"/>
        <w:tblW w:w="0" w:type="auto"/>
        <w:tblLook w:val="04A0" w:firstRow="1" w:lastRow="0" w:firstColumn="1" w:lastColumn="0" w:noHBand="0" w:noVBand="1"/>
      </w:tblPr>
      <w:tblGrid>
        <w:gridCol w:w="3397"/>
        <w:gridCol w:w="5619"/>
      </w:tblGrid>
      <w:tr w:rsidR="00CD7DF6" w:rsidRPr="005E1216" w14:paraId="6CEF0B29" w14:textId="77777777" w:rsidTr="002972AE">
        <w:trPr>
          <w:trHeight w:val="294"/>
        </w:trPr>
        <w:tc>
          <w:tcPr>
            <w:tcW w:w="3397" w:type="dxa"/>
          </w:tcPr>
          <w:p w14:paraId="50BCB89F" w14:textId="77777777" w:rsidR="00CD7DF6" w:rsidRPr="002972AE" w:rsidRDefault="00CD7DF6" w:rsidP="008162E8">
            <w:pPr>
              <w:rPr>
                <w:rFonts w:ascii="Arial" w:eastAsia="Calibri" w:hAnsi="Arial" w:cs="Arial"/>
                <w:b/>
                <w:bCs/>
                <w:sz w:val="24"/>
                <w:szCs w:val="24"/>
              </w:rPr>
            </w:pPr>
            <w:r w:rsidRPr="002972AE">
              <w:rPr>
                <w:rFonts w:ascii="Arial" w:eastAsia="Calibri" w:hAnsi="Arial" w:cs="Arial"/>
                <w:b/>
                <w:bCs/>
                <w:sz w:val="24"/>
                <w:szCs w:val="24"/>
              </w:rPr>
              <w:t>Present</w:t>
            </w:r>
          </w:p>
        </w:tc>
        <w:tc>
          <w:tcPr>
            <w:tcW w:w="5619" w:type="dxa"/>
          </w:tcPr>
          <w:p w14:paraId="73039EC6" w14:textId="77777777" w:rsidR="00CD7DF6" w:rsidRPr="002972AE" w:rsidRDefault="00CD7DF6" w:rsidP="008162E8">
            <w:pPr>
              <w:rPr>
                <w:rFonts w:ascii="Arial" w:eastAsia="Calibri" w:hAnsi="Arial" w:cs="Arial"/>
                <w:b/>
                <w:bCs/>
                <w:sz w:val="24"/>
                <w:szCs w:val="24"/>
              </w:rPr>
            </w:pPr>
            <w:r w:rsidRPr="002972AE">
              <w:rPr>
                <w:rFonts w:ascii="Arial" w:eastAsia="Calibri" w:hAnsi="Arial" w:cs="Arial"/>
                <w:b/>
                <w:bCs/>
                <w:sz w:val="24"/>
                <w:szCs w:val="24"/>
              </w:rPr>
              <w:t>Organisation</w:t>
            </w:r>
          </w:p>
        </w:tc>
      </w:tr>
      <w:tr w:rsidR="00CD7DF6" w:rsidRPr="005E1216" w14:paraId="70DFB70E" w14:textId="77777777" w:rsidTr="002972AE">
        <w:trPr>
          <w:trHeight w:val="294"/>
        </w:trPr>
        <w:tc>
          <w:tcPr>
            <w:tcW w:w="3397" w:type="dxa"/>
          </w:tcPr>
          <w:p w14:paraId="298C2034" w14:textId="2E6487EF"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 xml:space="preserve">Pat Togher - </w:t>
            </w:r>
            <w:r w:rsidRPr="00381AE3">
              <w:rPr>
                <w:rFonts w:ascii="Arial" w:eastAsia="Calibri" w:hAnsi="Arial" w:cs="Arial"/>
                <w:b/>
                <w:bCs/>
                <w:sz w:val="24"/>
                <w:szCs w:val="24"/>
              </w:rPr>
              <w:t>C</w:t>
            </w:r>
            <w:r w:rsidR="00381AE3" w:rsidRPr="00381AE3">
              <w:rPr>
                <w:rFonts w:ascii="Arial" w:eastAsia="Calibri" w:hAnsi="Arial" w:cs="Arial"/>
                <w:b/>
                <w:bCs/>
                <w:sz w:val="24"/>
                <w:szCs w:val="24"/>
              </w:rPr>
              <w:t>h</w:t>
            </w:r>
            <w:r w:rsidR="00381AE3">
              <w:rPr>
                <w:rFonts w:ascii="Arial" w:eastAsia="Calibri" w:hAnsi="Arial" w:cs="Arial"/>
                <w:b/>
                <w:bCs/>
                <w:sz w:val="24"/>
                <w:szCs w:val="24"/>
              </w:rPr>
              <w:t>air</w:t>
            </w:r>
          </w:p>
        </w:tc>
        <w:tc>
          <w:tcPr>
            <w:tcW w:w="5619" w:type="dxa"/>
          </w:tcPr>
          <w:p w14:paraId="7FBC2B8D"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Chief Officer, HSCP</w:t>
            </w:r>
          </w:p>
        </w:tc>
      </w:tr>
      <w:tr w:rsidR="00CD7DF6" w:rsidRPr="005E1216" w14:paraId="4F04B009" w14:textId="77777777" w:rsidTr="002972AE">
        <w:trPr>
          <w:trHeight w:val="294"/>
        </w:trPr>
        <w:tc>
          <w:tcPr>
            <w:tcW w:w="3397" w:type="dxa"/>
          </w:tcPr>
          <w:p w14:paraId="517E9796"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David Williams</w:t>
            </w:r>
          </w:p>
        </w:tc>
        <w:tc>
          <w:tcPr>
            <w:tcW w:w="5619" w:type="dxa"/>
          </w:tcPr>
          <w:p w14:paraId="008A26F2" w14:textId="77777777" w:rsidR="00CD7DF6" w:rsidRPr="002972AE" w:rsidRDefault="00CD7DF6" w:rsidP="008162E8">
            <w:pPr>
              <w:rPr>
                <w:rFonts w:ascii="Arial" w:eastAsia="Calibri" w:hAnsi="Arial" w:cs="Arial"/>
                <w:bCs/>
                <w:sz w:val="24"/>
                <w:szCs w:val="24"/>
              </w:rPr>
            </w:pPr>
            <w:r w:rsidRPr="002972AE">
              <w:rPr>
                <w:rFonts w:ascii="Arial" w:hAnsi="Arial" w:cs="Arial"/>
                <w:bCs/>
                <w:sz w:val="24"/>
                <w:szCs w:val="24"/>
              </w:rPr>
              <w:t>Joint Programme Manager, EADP</w:t>
            </w:r>
          </w:p>
        </w:tc>
      </w:tr>
      <w:tr w:rsidR="00CD7DF6" w:rsidRPr="005E1216" w14:paraId="52A9B8FB" w14:textId="77777777" w:rsidTr="002972AE">
        <w:trPr>
          <w:trHeight w:val="283"/>
        </w:trPr>
        <w:tc>
          <w:tcPr>
            <w:tcW w:w="3397" w:type="dxa"/>
          </w:tcPr>
          <w:p w14:paraId="01E223DD"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Ian Davidson</w:t>
            </w:r>
          </w:p>
        </w:tc>
        <w:tc>
          <w:tcPr>
            <w:tcW w:w="5619" w:type="dxa"/>
          </w:tcPr>
          <w:p w14:paraId="5B868503"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Strategic Commissioning and Planning Officer, EADP</w:t>
            </w:r>
          </w:p>
        </w:tc>
      </w:tr>
      <w:tr w:rsidR="00CD7DF6" w:rsidRPr="005E1216" w14:paraId="2F1756E2" w14:textId="77777777" w:rsidTr="002972AE">
        <w:trPr>
          <w:trHeight w:val="294"/>
        </w:trPr>
        <w:tc>
          <w:tcPr>
            <w:tcW w:w="3397" w:type="dxa"/>
          </w:tcPr>
          <w:p w14:paraId="542A4D73"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Neil Stewart</w:t>
            </w:r>
          </w:p>
        </w:tc>
        <w:tc>
          <w:tcPr>
            <w:tcW w:w="5619" w:type="dxa"/>
          </w:tcPr>
          <w:p w14:paraId="75EA0D90"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Planning and Commissioning Officer, EADP</w:t>
            </w:r>
          </w:p>
        </w:tc>
      </w:tr>
      <w:tr w:rsidR="00CD7DF6" w:rsidRPr="005E1216" w14:paraId="26400887" w14:textId="77777777" w:rsidTr="002972AE">
        <w:trPr>
          <w:trHeight w:val="294"/>
        </w:trPr>
        <w:tc>
          <w:tcPr>
            <w:tcW w:w="3397" w:type="dxa"/>
          </w:tcPr>
          <w:p w14:paraId="2D6CE276"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Lorna Watt</w:t>
            </w:r>
          </w:p>
        </w:tc>
        <w:tc>
          <w:tcPr>
            <w:tcW w:w="5619" w:type="dxa"/>
          </w:tcPr>
          <w:p w14:paraId="453891D9" w14:textId="77777777" w:rsidR="00CD7DF6" w:rsidRPr="002972AE" w:rsidRDefault="00CD7DF6" w:rsidP="008162E8">
            <w:pPr>
              <w:rPr>
                <w:rFonts w:ascii="Arial" w:eastAsia="Calibri" w:hAnsi="Arial" w:cs="Arial"/>
                <w:bCs/>
                <w:sz w:val="24"/>
                <w:szCs w:val="24"/>
              </w:rPr>
            </w:pPr>
            <w:r w:rsidRPr="002972AE">
              <w:rPr>
                <w:rFonts w:ascii="Arial" w:hAnsi="Arial" w:cs="Arial"/>
                <w:bCs/>
                <w:sz w:val="24"/>
                <w:szCs w:val="24"/>
              </w:rPr>
              <w:t>Change and Delivery Officer EADP</w:t>
            </w:r>
          </w:p>
        </w:tc>
      </w:tr>
      <w:tr w:rsidR="00CD7DF6" w:rsidRPr="005E1216" w14:paraId="42CAAD72" w14:textId="77777777" w:rsidTr="002972AE">
        <w:trPr>
          <w:trHeight w:val="294"/>
        </w:trPr>
        <w:tc>
          <w:tcPr>
            <w:tcW w:w="3397" w:type="dxa"/>
          </w:tcPr>
          <w:p w14:paraId="0193DC98" w14:textId="66680255"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Linda Irvine</w:t>
            </w:r>
            <w:r w:rsidRPr="002972AE">
              <w:rPr>
                <w:rFonts w:ascii="Arial" w:eastAsia="Calibri" w:hAnsi="Arial" w:cs="Arial"/>
                <w:sz w:val="24"/>
                <w:szCs w:val="24"/>
              </w:rPr>
              <w:t xml:space="preserve"> </w:t>
            </w:r>
            <w:r w:rsidRPr="002972AE">
              <w:rPr>
                <w:rFonts w:ascii="Arial" w:eastAsia="Calibri" w:hAnsi="Arial" w:cs="Arial"/>
                <w:sz w:val="24"/>
                <w:szCs w:val="24"/>
              </w:rPr>
              <w:t>Fitzpatrick</w:t>
            </w:r>
          </w:p>
        </w:tc>
        <w:tc>
          <w:tcPr>
            <w:tcW w:w="5619" w:type="dxa"/>
          </w:tcPr>
          <w:p w14:paraId="20825384" w14:textId="77777777" w:rsidR="00CD7DF6" w:rsidRPr="002972AE" w:rsidRDefault="00CD7DF6" w:rsidP="008162E8">
            <w:pPr>
              <w:rPr>
                <w:rFonts w:ascii="Arial" w:eastAsia="Calibri" w:hAnsi="Arial" w:cs="Arial"/>
                <w:bCs/>
                <w:sz w:val="24"/>
                <w:szCs w:val="24"/>
              </w:rPr>
            </w:pPr>
            <w:r w:rsidRPr="002972AE">
              <w:rPr>
                <w:rFonts w:ascii="Arial" w:hAnsi="Arial" w:cs="Arial"/>
                <w:bCs/>
                <w:sz w:val="24"/>
                <w:szCs w:val="24"/>
              </w:rPr>
              <w:t>Strategic Lead Thrive Edinburgh, Substance Use and SRO, Prevention and Early Intervention</w:t>
            </w:r>
          </w:p>
        </w:tc>
      </w:tr>
      <w:tr w:rsidR="00CD7DF6" w:rsidRPr="005E1216" w14:paraId="7FBE53B4" w14:textId="77777777" w:rsidTr="002972AE">
        <w:trPr>
          <w:trHeight w:val="294"/>
        </w:trPr>
        <w:tc>
          <w:tcPr>
            <w:tcW w:w="3397" w:type="dxa"/>
          </w:tcPr>
          <w:p w14:paraId="746CC01F"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Moira Pringle</w:t>
            </w:r>
          </w:p>
        </w:tc>
        <w:tc>
          <w:tcPr>
            <w:tcW w:w="5619" w:type="dxa"/>
          </w:tcPr>
          <w:p w14:paraId="0B13555C" w14:textId="77777777" w:rsidR="00CD7DF6" w:rsidRPr="002972AE" w:rsidRDefault="00CD7DF6" w:rsidP="008162E8">
            <w:pPr>
              <w:rPr>
                <w:rFonts w:ascii="Arial" w:eastAsia="Calibri" w:hAnsi="Arial" w:cs="Arial"/>
                <w:bCs/>
                <w:sz w:val="24"/>
                <w:szCs w:val="24"/>
              </w:rPr>
            </w:pPr>
            <w:r w:rsidRPr="002972AE">
              <w:rPr>
                <w:rFonts w:ascii="Arial" w:hAnsi="Arial" w:cs="Arial"/>
                <w:sz w:val="24"/>
                <w:szCs w:val="24"/>
              </w:rPr>
              <w:t>Head of Strategic Planning Finance HSCP</w:t>
            </w:r>
          </w:p>
        </w:tc>
      </w:tr>
      <w:tr w:rsidR="00CD7DF6" w:rsidRPr="005E1216" w14:paraId="7A4DE541" w14:textId="77777777" w:rsidTr="002972AE">
        <w:trPr>
          <w:trHeight w:val="294"/>
        </w:trPr>
        <w:tc>
          <w:tcPr>
            <w:tcW w:w="3397" w:type="dxa"/>
          </w:tcPr>
          <w:p w14:paraId="439E23D1"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Angela Voulgari</w:t>
            </w:r>
          </w:p>
        </w:tc>
        <w:tc>
          <w:tcPr>
            <w:tcW w:w="5619" w:type="dxa"/>
          </w:tcPr>
          <w:p w14:paraId="24D0D37B"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Lead officer: Equally Safe Edinburgh committee</w:t>
            </w:r>
          </w:p>
        </w:tc>
      </w:tr>
      <w:tr w:rsidR="00CD7DF6" w:rsidRPr="005E1216" w14:paraId="0C718D50" w14:textId="77777777" w:rsidTr="002972AE">
        <w:trPr>
          <w:trHeight w:val="294"/>
        </w:trPr>
        <w:tc>
          <w:tcPr>
            <w:tcW w:w="3397" w:type="dxa"/>
          </w:tcPr>
          <w:p w14:paraId="1960EB12"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Adele Hill</w:t>
            </w:r>
          </w:p>
        </w:tc>
        <w:tc>
          <w:tcPr>
            <w:tcW w:w="5619" w:type="dxa"/>
          </w:tcPr>
          <w:p w14:paraId="3626E024" w14:textId="77777777" w:rsidR="00CD7DF6" w:rsidRPr="002972AE" w:rsidRDefault="00CD7DF6" w:rsidP="008162E8">
            <w:pPr>
              <w:rPr>
                <w:rFonts w:ascii="Arial" w:eastAsia="Calibri" w:hAnsi="Arial" w:cs="Arial"/>
                <w:bCs/>
                <w:sz w:val="24"/>
                <w:szCs w:val="24"/>
              </w:rPr>
            </w:pPr>
            <w:r w:rsidRPr="002972AE">
              <w:rPr>
                <w:rFonts w:ascii="Arial" w:hAnsi="Arial" w:cs="Arial"/>
                <w:bCs/>
                <w:sz w:val="24"/>
                <w:szCs w:val="24"/>
              </w:rPr>
              <w:t>Chair of SUNE</w:t>
            </w:r>
          </w:p>
        </w:tc>
      </w:tr>
      <w:tr w:rsidR="00CD7DF6" w:rsidRPr="005E1216" w14:paraId="51304EB0" w14:textId="77777777" w:rsidTr="002972AE">
        <w:trPr>
          <w:trHeight w:val="283"/>
        </w:trPr>
        <w:tc>
          <w:tcPr>
            <w:tcW w:w="3397" w:type="dxa"/>
          </w:tcPr>
          <w:p w14:paraId="7B46ED6E" w14:textId="1058E713"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 xml:space="preserve">Flora </w:t>
            </w:r>
            <w:r w:rsidR="00381AE3" w:rsidRPr="002972AE">
              <w:rPr>
                <w:rFonts w:ascii="Arial" w:eastAsia="Calibri" w:hAnsi="Arial" w:cs="Arial"/>
                <w:sz w:val="24"/>
                <w:szCs w:val="24"/>
              </w:rPr>
              <w:t>Ogilvie</w:t>
            </w:r>
          </w:p>
        </w:tc>
        <w:tc>
          <w:tcPr>
            <w:tcW w:w="5619" w:type="dxa"/>
          </w:tcPr>
          <w:p w14:paraId="6B0F9E14" w14:textId="77777777" w:rsidR="00CD7DF6" w:rsidRPr="002972AE" w:rsidRDefault="00CD7DF6" w:rsidP="008162E8">
            <w:pPr>
              <w:rPr>
                <w:rFonts w:ascii="Arial" w:eastAsia="Calibri" w:hAnsi="Arial" w:cs="Arial"/>
                <w:bCs/>
                <w:sz w:val="24"/>
                <w:szCs w:val="24"/>
              </w:rPr>
            </w:pPr>
            <w:r w:rsidRPr="002972AE">
              <w:rPr>
                <w:rFonts w:ascii="Arial" w:hAnsi="Arial" w:cs="Arial"/>
                <w:sz w:val="24"/>
                <w:szCs w:val="24"/>
              </w:rPr>
              <w:t>PH Consultant, NHSL PH</w:t>
            </w:r>
          </w:p>
        </w:tc>
      </w:tr>
      <w:tr w:rsidR="00CD7DF6" w:rsidRPr="005E1216" w14:paraId="00F42333" w14:textId="77777777" w:rsidTr="002972AE">
        <w:trPr>
          <w:trHeight w:val="294"/>
        </w:trPr>
        <w:tc>
          <w:tcPr>
            <w:tcW w:w="3397" w:type="dxa"/>
          </w:tcPr>
          <w:p w14:paraId="4547A5A8"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Anna Duff</w:t>
            </w:r>
          </w:p>
        </w:tc>
        <w:tc>
          <w:tcPr>
            <w:tcW w:w="5619" w:type="dxa"/>
          </w:tcPr>
          <w:p w14:paraId="68AAF133" w14:textId="77777777" w:rsidR="00CD7DF6" w:rsidRPr="002972AE" w:rsidRDefault="00CD7DF6" w:rsidP="008162E8">
            <w:pPr>
              <w:rPr>
                <w:rFonts w:ascii="Arial" w:eastAsia="Calibri" w:hAnsi="Arial" w:cs="Arial"/>
                <w:bCs/>
                <w:sz w:val="24"/>
                <w:szCs w:val="24"/>
              </w:rPr>
            </w:pPr>
            <w:r w:rsidRPr="002972AE">
              <w:rPr>
                <w:rFonts w:ascii="Arial" w:hAnsi="Arial" w:cs="Arial"/>
                <w:bCs/>
                <w:color w:val="000000"/>
                <w:sz w:val="24"/>
                <w:szCs w:val="24"/>
                <w:bdr w:val="none" w:sz="0" w:space="0" w:color="auto" w:frame="1"/>
                <w:shd w:val="clear" w:color="auto" w:fill="FFFFFF"/>
              </w:rPr>
              <w:t xml:space="preserve">Interim </w:t>
            </w:r>
            <w:proofErr w:type="gramStart"/>
            <w:r w:rsidRPr="002972AE">
              <w:rPr>
                <w:rFonts w:ascii="Arial" w:hAnsi="Arial" w:cs="Arial"/>
                <w:bCs/>
                <w:color w:val="000000"/>
                <w:sz w:val="24"/>
                <w:szCs w:val="24"/>
                <w:bdr w:val="none" w:sz="0" w:space="0" w:color="auto" w:frame="1"/>
                <w:shd w:val="clear" w:color="auto" w:fill="FFFFFF"/>
              </w:rPr>
              <w:t>North West</w:t>
            </w:r>
            <w:proofErr w:type="gramEnd"/>
            <w:r w:rsidRPr="002972AE">
              <w:rPr>
                <w:rFonts w:ascii="Arial" w:hAnsi="Arial" w:cs="Arial"/>
                <w:bCs/>
                <w:color w:val="000000"/>
                <w:sz w:val="24"/>
                <w:szCs w:val="24"/>
                <w:bdr w:val="none" w:sz="0" w:space="0" w:color="auto" w:frame="1"/>
                <w:shd w:val="clear" w:color="auto" w:fill="FFFFFF"/>
              </w:rPr>
              <w:t xml:space="preserve"> Locality Manager</w:t>
            </w:r>
          </w:p>
        </w:tc>
      </w:tr>
      <w:tr w:rsidR="00CD7DF6" w:rsidRPr="005E1216" w14:paraId="6318906A" w14:textId="77777777" w:rsidTr="002972AE">
        <w:trPr>
          <w:trHeight w:val="294"/>
        </w:trPr>
        <w:tc>
          <w:tcPr>
            <w:tcW w:w="3397" w:type="dxa"/>
          </w:tcPr>
          <w:p w14:paraId="30F6FDB2"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Neil Whiteside</w:t>
            </w:r>
          </w:p>
        </w:tc>
        <w:tc>
          <w:tcPr>
            <w:tcW w:w="5619" w:type="dxa"/>
          </w:tcPr>
          <w:p w14:paraId="0E6F68EA" w14:textId="77777777" w:rsidR="00CD7DF6" w:rsidRPr="002972AE" w:rsidRDefault="00CD7DF6" w:rsidP="008162E8">
            <w:pPr>
              <w:rPr>
                <w:rFonts w:ascii="Arial" w:eastAsia="Calibri" w:hAnsi="Arial" w:cs="Arial"/>
                <w:bCs/>
                <w:sz w:val="24"/>
                <w:szCs w:val="24"/>
              </w:rPr>
            </w:pPr>
            <w:r w:rsidRPr="002972AE">
              <w:rPr>
                <w:rFonts w:ascii="Arial" w:hAnsi="Arial" w:cs="Arial"/>
                <w:sz w:val="24"/>
                <w:szCs w:val="24"/>
              </w:rPr>
              <w:t>Chief Inspector, Police Scotland</w:t>
            </w:r>
          </w:p>
        </w:tc>
      </w:tr>
      <w:tr w:rsidR="00CD7DF6" w:rsidRPr="005E1216" w14:paraId="7AC4BC99" w14:textId="77777777" w:rsidTr="002972AE">
        <w:trPr>
          <w:trHeight w:val="294"/>
        </w:trPr>
        <w:tc>
          <w:tcPr>
            <w:tcW w:w="3397" w:type="dxa"/>
          </w:tcPr>
          <w:p w14:paraId="40692BEE"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Kat Paterson</w:t>
            </w:r>
          </w:p>
        </w:tc>
        <w:tc>
          <w:tcPr>
            <w:tcW w:w="5619" w:type="dxa"/>
          </w:tcPr>
          <w:p w14:paraId="1DC71D88" w14:textId="77777777" w:rsidR="00CD7DF6" w:rsidRPr="002972AE" w:rsidRDefault="00CD7DF6" w:rsidP="008162E8">
            <w:pPr>
              <w:rPr>
                <w:rFonts w:ascii="Arial" w:eastAsia="Calibri" w:hAnsi="Arial" w:cs="Arial"/>
                <w:bCs/>
                <w:sz w:val="24"/>
                <w:szCs w:val="24"/>
              </w:rPr>
            </w:pPr>
            <w:r w:rsidRPr="002972AE">
              <w:rPr>
                <w:rFonts w:ascii="Arial" w:hAnsi="Arial" w:cs="Arial"/>
                <w:bCs/>
                <w:color w:val="000000"/>
                <w:sz w:val="24"/>
                <w:szCs w:val="24"/>
                <w:shd w:val="clear" w:color="auto" w:fill="FFFFFF"/>
              </w:rPr>
              <w:t>Primary Care Addiction &amp; Mental Health Nurse Team Leader</w:t>
            </w:r>
          </w:p>
        </w:tc>
      </w:tr>
      <w:tr w:rsidR="00CD7DF6" w:rsidRPr="005E1216" w14:paraId="58DB5426" w14:textId="77777777" w:rsidTr="002972AE">
        <w:trPr>
          <w:trHeight w:val="294"/>
        </w:trPr>
        <w:tc>
          <w:tcPr>
            <w:tcW w:w="3397" w:type="dxa"/>
          </w:tcPr>
          <w:p w14:paraId="688443BF"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Claire Borthwick</w:t>
            </w:r>
          </w:p>
        </w:tc>
        <w:tc>
          <w:tcPr>
            <w:tcW w:w="5619" w:type="dxa"/>
          </w:tcPr>
          <w:p w14:paraId="3527F47E"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Team Leader, IHTT</w:t>
            </w:r>
          </w:p>
        </w:tc>
      </w:tr>
      <w:tr w:rsidR="00CD7DF6" w:rsidRPr="005E1216" w14:paraId="26F3D2A5" w14:textId="77777777" w:rsidTr="002972AE">
        <w:trPr>
          <w:trHeight w:val="294"/>
        </w:trPr>
        <w:tc>
          <w:tcPr>
            <w:tcW w:w="3397" w:type="dxa"/>
          </w:tcPr>
          <w:p w14:paraId="71380F7E"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Kerry Humphries</w:t>
            </w:r>
          </w:p>
        </w:tc>
        <w:tc>
          <w:tcPr>
            <w:tcW w:w="5619" w:type="dxa"/>
          </w:tcPr>
          <w:p w14:paraId="0EB73EE0" w14:textId="77777777" w:rsidR="00CD7DF6" w:rsidRPr="002972AE" w:rsidRDefault="00CD7DF6" w:rsidP="008162E8">
            <w:pPr>
              <w:rPr>
                <w:rFonts w:ascii="Arial" w:eastAsia="Calibri" w:hAnsi="Arial" w:cs="Arial"/>
                <w:bCs/>
                <w:sz w:val="24"/>
                <w:szCs w:val="24"/>
              </w:rPr>
            </w:pPr>
          </w:p>
        </w:tc>
      </w:tr>
      <w:tr w:rsidR="00CD7DF6" w:rsidRPr="005E1216" w14:paraId="50191705" w14:textId="77777777" w:rsidTr="002972AE">
        <w:trPr>
          <w:trHeight w:val="294"/>
        </w:trPr>
        <w:tc>
          <w:tcPr>
            <w:tcW w:w="3397" w:type="dxa"/>
          </w:tcPr>
          <w:p w14:paraId="72E4D16A" w14:textId="77777777"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Patricia Burns</w:t>
            </w:r>
          </w:p>
        </w:tc>
        <w:tc>
          <w:tcPr>
            <w:tcW w:w="5619" w:type="dxa"/>
          </w:tcPr>
          <w:p w14:paraId="4F42C8AB"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SE Mental Health &amp; Substance Misuse Manager</w:t>
            </w:r>
          </w:p>
        </w:tc>
      </w:tr>
      <w:tr w:rsidR="00CD7DF6" w:rsidRPr="005E1216" w14:paraId="2D6F57E1" w14:textId="77777777" w:rsidTr="002972AE">
        <w:trPr>
          <w:trHeight w:val="283"/>
        </w:trPr>
        <w:tc>
          <w:tcPr>
            <w:tcW w:w="3397" w:type="dxa"/>
          </w:tcPr>
          <w:p w14:paraId="6D94FEEB" w14:textId="1E7330FE"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 xml:space="preserve">Carys </w:t>
            </w:r>
            <w:proofErr w:type="gramStart"/>
            <w:r w:rsidRPr="002972AE">
              <w:rPr>
                <w:rFonts w:ascii="Arial" w:eastAsia="Calibri" w:hAnsi="Arial" w:cs="Arial"/>
                <w:sz w:val="24"/>
                <w:szCs w:val="24"/>
              </w:rPr>
              <w:t xml:space="preserve">Moodie </w:t>
            </w:r>
            <w:r w:rsidR="00381AE3">
              <w:rPr>
                <w:rFonts w:ascii="Arial" w:eastAsia="Calibri" w:hAnsi="Arial" w:cs="Arial"/>
                <w:sz w:val="24"/>
                <w:szCs w:val="24"/>
              </w:rPr>
              <w:t xml:space="preserve"> -</w:t>
            </w:r>
            <w:proofErr w:type="gramEnd"/>
            <w:r w:rsidR="00381AE3" w:rsidRPr="00381AE3">
              <w:rPr>
                <w:rFonts w:ascii="Arial" w:eastAsia="Calibri" w:hAnsi="Arial" w:cs="Arial"/>
                <w:b/>
                <w:bCs/>
                <w:sz w:val="24"/>
                <w:szCs w:val="24"/>
              </w:rPr>
              <w:t xml:space="preserve"> Minutes</w:t>
            </w:r>
          </w:p>
        </w:tc>
        <w:tc>
          <w:tcPr>
            <w:tcW w:w="5619" w:type="dxa"/>
          </w:tcPr>
          <w:p w14:paraId="080470FD" w14:textId="77777777" w:rsidR="00CD7DF6" w:rsidRPr="002972AE" w:rsidRDefault="00CD7DF6" w:rsidP="008162E8">
            <w:pPr>
              <w:rPr>
                <w:rFonts w:ascii="Arial" w:eastAsia="Calibri" w:hAnsi="Arial" w:cs="Arial"/>
                <w:bCs/>
                <w:sz w:val="24"/>
                <w:szCs w:val="24"/>
              </w:rPr>
            </w:pPr>
            <w:r w:rsidRPr="002972AE">
              <w:rPr>
                <w:rFonts w:ascii="Arial" w:eastAsia="Calibri" w:hAnsi="Arial" w:cs="Arial"/>
                <w:bCs/>
                <w:sz w:val="24"/>
                <w:szCs w:val="24"/>
              </w:rPr>
              <w:t>Business Support Administrator, EADP</w:t>
            </w:r>
          </w:p>
        </w:tc>
      </w:tr>
      <w:tr w:rsidR="00CD7DF6" w:rsidRPr="005E1216" w14:paraId="462B192E" w14:textId="77777777" w:rsidTr="002972AE">
        <w:trPr>
          <w:trHeight w:val="295"/>
        </w:trPr>
        <w:tc>
          <w:tcPr>
            <w:tcW w:w="3397" w:type="dxa"/>
          </w:tcPr>
          <w:p w14:paraId="28B94F4D" w14:textId="77777777" w:rsidR="00CD7DF6" w:rsidRPr="002972AE" w:rsidRDefault="00CD7DF6" w:rsidP="008162E8">
            <w:pPr>
              <w:rPr>
                <w:rFonts w:ascii="Arial" w:eastAsia="Calibri" w:hAnsi="Arial" w:cs="Arial"/>
                <w:b/>
                <w:bCs/>
                <w:sz w:val="24"/>
                <w:szCs w:val="24"/>
              </w:rPr>
            </w:pPr>
            <w:r w:rsidRPr="002972AE">
              <w:rPr>
                <w:rFonts w:ascii="Arial" w:eastAsia="Calibri" w:hAnsi="Arial" w:cs="Arial"/>
                <w:b/>
                <w:bCs/>
                <w:sz w:val="24"/>
                <w:szCs w:val="24"/>
              </w:rPr>
              <w:t>Apologies</w:t>
            </w:r>
          </w:p>
        </w:tc>
        <w:tc>
          <w:tcPr>
            <w:tcW w:w="5619" w:type="dxa"/>
          </w:tcPr>
          <w:p w14:paraId="6823F2EB" w14:textId="77777777" w:rsidR="00CD7DF6" w:rsidRPr="002972AE" w:rsidRDefault="00CD7DF6" w:rsidP="008162E8">
            <w:pPr>
              <w:rPr>
                <w:rFonts w:ascii="Arial" w:eastAsia="Calibri" w:hAnsi="Arial" w:cs="Arial"/>
                <w:b/>
                <w:bCs/>
                <w:sz w:val="24"/>
                <w:szCs w:val="24"/>
              </w:rPr>
            </w:pPr>
            <w:r w:rsidRPr="002972AE">
              <w:rPr>
                <w:rFonts w:ascii="Arial" w:eastAsia="Calibri" w:hAnsi="Arial" w:cs="Arial"/>
                <w:b/>
                <w:bCs/>
                <w:sz w:val="24"/>
                <w:szCs w:val="24"/>
              </w:rPr>
              <w:t>Organisation</w:t>
            </w:r>
          </w:p>
        </w:tc>
      </w:tr>
      <w:tr w:rsidR="00CD7DF6" w:rsidRPr="005E1216" w14:paraId="0605A4D7" w14:textId="77777777" w:rsidTr="002972AE">
        <w:trPr>
          <w:trHeight w:val="318"/>
        </w:trPr>
        <w:tc>
          <w:tcPr>
            <w:tcW w:w="3397" w:type="dxa"/>
          </w:tcPr>
          <w:p w14:paraId="7E71E48E" w14:textId="701BE9D5"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 xml:space="preserve">Mike </w:t>
            </w:r>
            <w:r w:rsidRPr="002972AE">
              <w:rPr>
                <w:rFonts w:ascii="Arial" w:eastAsia="Calibri" w:hAnsi="Arial" w:cs="Arial"/>
                <w:sz w:val="24"/>
                <w:szCs w:val="24"/>
              </w:rPr>
              <w:t>Massaro Mallinson</w:t>
            </w:r>
          </w:p>
        </w:tc>
        <w:tc>
          <w:tcPr>
            <w:tcW w:w="5619" w:type="dxa"/>
          </w:tcPr>
          <w:p w14:paraId="725A1C89" w14:textId="77777777" w:rsidR="00CD7DF6" w:rsidRPr="002972AE" w:rsidRDefault="00CD7DF6" w:rsidP="008162E8">
            <w:pPr>
              <w:rPr>
                <w:rFonts w:ascii="Arial" w:eastAsia="Calibri" w:hAnsi="Arial" w:cs="Arial"/>
                <w:b/>
                <w:bCs/>
                <w:sz w:val="24"/>
                <w:szCs w:val="24"/>
              </w:rPr>
            </w:pPr>
            <w:r w:rsidRPr="002972AE">
              <w:rPr>
                <w:rFonts w:ascii="Arial" w:hAnsi="Arial" w:cs="Arial"/>
                <w:bCs/>
                <w:sz w:val="24"/>
                <w:szCs w:val="24"/>
              </w:rPr>
              <w:t>Operations Manager EHSCP</w:t>
            </w:r>
          </w:p>
        </w:tc>
      </w:tr>
      <w:tr w:rsidR="00CD7DF6" w:rsidRPr="005E1216" w14:paraId="339760C5" w14:textId="77777777" w:rsidTr="002972AE">
        <w:trPr>
          <w:trHeight w:val="318"/>
        </w:trPr>
        <w:tc>
          <w:tcPr>
            <w:tcW w:w="3397" w:type="dxa"/>
          </w:tcPr>
          <w:p w14:paraId="71CD0276" w14:textId="3DA57BE0" w:rsidR="00CD7DF6" w:rsidRPr="002972AE" w:rsidRDefault="00CD7DF6" w:rsidP="008162E8">
            <w:pPr>
              <w:rPr>
                <w:rFonts w:ascii="Arial" w:eastAsia="Calibri" w:hAnsi="Arial" w:cs="Arial"/>
                <w:sz w:val="24"/>
                <w:szCs w:val="24"/>
              </w:rPr>
            </w:pPr>
            <w:r w:rsidRPr="002972AE">
              <w:rPr>
                <w:rFonts w:ascii="Arial" w:eastAsia="Calibri" w:hAnsi="Arial" w:cs="Arial"/>
                <w:sz w:val="24"/>
                <w:szCs w:val="24"/>
              </w:rPr>
              <w:t xml:space="preserve">Carey </w:t>
            </w:r>
            <w:r w:rsidR="00190BC7" w:rsidRPr="002972AE">
              <w:rPr>
                <w:rFonts w:ascii="Arial" w:eastAsia="Calibri" w:hAnsi="Arial" w:cs="Arial"/>
                <w:sz w:val="24"/>
                <w:szCs w:val="24"/>
              </w:rPr>
              <w:t>Fuller</w:t>
            </w:r>
            <w:r w:rsidR="00381AE3">
              <w:rPr>
                <w:rFonts w:ascii="Arial" w:eastAsia="Calibri" w:hAnsi="Arial" w:cs="Arial"/>
                <w:sz w:val="24"/>
                <w:szCs w:val="24"/>
              </w:rPr>
              <w:t xml:space="preserve"> </w:t>
            </w:r>
          </w:p>
        </w:tc>
        <w:tc>
          <w:tcPr>
            <w:tcW w:w="5619" w:type="dxa"/>
          </w:tcPr>
          <w:p w14:paraId="60E45B81" w14:textId="77C22DC6" w:rsidR="00CD7DF6" w:rsidRPr="002972AE" w:rsidRDefault="00190BC7" w:rsidP="008162E8">
            <w:pPr>
              <w:rPr>
                <w:rFonts w:ascii="Arial" w:hAnsi="Arial" w:cs="Arial"/>
                <w:bCs/>
                <w:sz w:val="24"/>
                <w:szCs w:val="24"/>
              </w:rPr>
            </w:pPr>
            <w:r w:rsidRPr="002972AE">
              <w:rPr>
                <w:rFonts w:ascii="Arial" w:hAnsi="Arial" w:cs="Arial"/>
                <w:bCs/>
                <w:sz w:val="24"/>
                <w:szCs w:val="24"/>
              </w:rPr>
              <w:t>Senior Manager, Justice, CEC</w:t>
            </w:r>
          </w:p>
        </w:tc>
      </w:tr>
    </w:tbl>
    <w:p w14:paraId="58D3597D" w14:textId="77777777" w:rsidR="00CD7DF6" w:rsidRDefault="00CD7DF6" w:rsidP="00CD7DF6">
      <w:pPr>
        <w:shd w:val="clear" w:color="auto" w:fill="FFFFFF"/>
        <w:rPr>
          <w:rFonts w:ascii="Calibri Light" w:eastAsia="Times New Roman" w:hAnsi="Calibri Light" w:cs="Times New Roman"/>
          <w:color w:val="2F5496"/>
          <w:kern w:val="0"/>
          <w:sz w:val="32"/>
          <w:szCs w:val="32"/>
          <w14:ligatures w14:val="none"/>
        </w:rPr>
      </w:pPr>
    </w:p>
    <w:tbl>
      <w:tblPr>
        <w:tblStyle w:val="TableGrid"/>
        <w:tblW w:w="0" w:type="auto"/>
        <w:tblLook w:val="04A0" w:firstRow="1" w:lastRow="0" w:firstColumn="1" w:lastColumn="0" w:noHBand="0" w:noVBand="1"/>
      </w:tblPr>
      <w:tblGrid>
        <w:gridCol w:w="684"/>
        <w:gridCol w:w="7649"/>
        <w:gridCol w:w="683"/>
      </w:tblGrid>
      <w:tr w:rsidR="00CD7DF6" w:rsidRPr="00CD7DF6" w14:paraId="58A9F81F" w14:textId="77777777" w:rsidTr="00190BC7">
        <w:tc>
          <w:tcPr>
            <w:tcW w:w="611" w:type="dxa"/>
          </w:tcPr>
          <w:p w14:paraId="31DBFEC6" w14:textId="5541D4AD" w:rsidR="00CD7DF6" w:rsidRPr="00CD7DF6" w:rsidRDefault="00CD7DF6" w:rsidP="00CD7DF6">
            <w:pPr>
              <w:rPr>
                <w:rFonts w:ascii="Arial" w:eastAsia="Times New Roman" w:hAnsi="Arial" w:cs="Arial"/>
                <w:b/>
                <w:bCs/>
                <w:kern w:val="0"/>
                <w:sz w:val="24"/>
                <w:szCs w:val="24"/>
                <w14:ligatures w14:val="none"/>
              </w:rPr>
            </w:pPr>
            <w:r w:rsidRPr="00CD7DF6">
              <w:rPr>
                <w:rFonts w:ascii="Arial" w:eastAsia="Times New Roman" w:hAnsi="Arial" w:cs="Arial"/>
                <w:b/>
                <w:bCs/>
                <w:kern w:val="0"/>
                <w:sz w:val="24"/>
                <w:szCs w:val="24"/>
                <w14:ligatures w14:val="none"/>
              </w:rPr>
              <w:t>1.</w:t>
            </w:r>
          </w:p>
        </w:tc>
        <w:tc>
          <w:tcPr>
            <w:tcW w:w="7748" w:type="dxa"/>
          </w:tcPr>
          <w:p w14:paraId="13F1EFDC" w14:textId="77777777" w:rsidR="00CD7DF6" w:rsidRPr="00CD7DF6" w:rsidRDefault="00CD7DF6" w:rsidP="00CD7DF6">
            <w:pPr>
              <w:rPr>
                <w:rFonts w:ascii="Arial" w:eastAsia="Calibri" w:hAnsi="Arial" w:cs="Arial"/>
                <w:b/>
                <w:bCs/>
                <w:kern w:val="0"/>
                <w:sz w:val="24"/>
                <w:szCs w:val="24"/>
                <w14:ligatures w14:val="none"/>
              </w:rPr>
            </w:pPr>
            <w:r w:rsidRPr="00CD7DF6">
              <w:rPr>
                <w:rFonts w:ascii="Arial" w:eastAsia="Calibri" w:hAnsi="Arial" w:cs="Arial"/>
                <w:b/>
                <w:bCs/>
                <w:kern w:val="0"/>
                <w:sz w:val="24"/>
                <w:szCs w:val="24"/>
                <w14:ligatures w14:val="none"/>
              </w:rPr>
              <w:t>Welcome from the Chair and apologies</w:t>
            </w:r>
          </w:p>
          <w:p w14:paraId="2FBF00C6" w14:textId="45387771" w:rsidR="00CD7DF6" w:rsidRPr="00CD7DF6" w:rsidRDefault="00CD7DF6" w:rsidP="00CD7DF6">
            <w:pPr>
              <w:rPr>
                <w:rFonts w:ascii="Arial" w:eastAsia="Calibri" w:hAnsi="Arial" w:cs="Arial"/>
                <w:kern w:val="0"/>
                <w:sz w:val="24"/>
                <w:szCs w:val="24"/>
                <w14:ligatures w14:val="none"/>
              </w:rPr>
            </w:pPr>
            <w:r w:rsidRPr="00CD7DF6">
              <w:rPr>
                <w:rFonts w:ascii="Arial" w:eastAsia="Calibri" w:hAnsi="Arial" w:cs="Arial"/>
                <w:kern w:val="0"/>
                <w:sz w:val="24"/>
                <w:szCs w:val="24"/>
                <w14:ligatures w14:val="none"/>
              </w:rPr>
              <w:t>Pat welcomed all to the meeting and apologies</w:t>
            </w:r>
            <w:r w:rsidRPr="00CD7DF6">
              <w:rPr>
                <w:rFonts w:ascii="Arial" w:eastAsia="Calibri" w:hAnsi="Arial" w:cs="Arial"/>
                <w:kern w:val="0"/>
                <w:sz w:val="24"/>
                <w:szCs w:val="24"/>
                <w14:ligatures w14:val="none"/>
              </w:rPr>
              <w:t xml:space="preserve"> </w:t>
            </w:r>
            <w:r w:rsidRPr="00CD7DF6">
              <w:rPr>
                <w:rFonts w:ascii="Arial" w:eastAsia="Calibri" w:hAnsi="Arial" w:cs="Arial"/>
                <w:kern w:val="0"/>
                <w:sz w:val="24"/>
                <w:szCs w:val="24"/>
                <w14:ligatures w14:val="none"/>
              </w:rPr>
              <w:t xml:space="preserve">were noted. </w:t>
            </w:r>
          </w:p>
          <w:p w14:paraId="720168B3" w14:textId="4D8D6A6B" w:rsidR="00CD7DF6" w:rsidRPr="00CD7DF6" w:rsidRDefault="00CD7DF6" w:rsidP="00CD7DF6">
            <w:pPr>
              <w:rPr>
                <w:rFonts w:ascii="Arial" w:eastAsia="Calibri" w:hAnsi="Arial" w:cs="Arial"/>
                <w:b/>
                <w:bCs/>
                <w:kern w:val="0"/>
                <w:sz w:val="24"/>
                <w:szCs w:val="24"/>
                <w14:ligatures w14:val="none"/>
              </w:rPr>
            </w:pPr>
          </w:p>
        </w:tc>
        <w:tc>
          <w:tcPr>
            <w:tcW w:w="657" w:type="dxa"/>
          </w:tcPr>
          <w:p w14:paraId="5FC9B823" w14:textId="312FE1AB" w:rsidR="00CD7DF6" w:rsidRPr="00CD7DF6" w:rsidRDefault="00CD7DF6" w:rsidP="00CD7DF6">
            <w:pPr>
              <w:rPr>
                <w:rFonts w:ascii="Arial" w:eastAsia="Times New Roman" w:hAnsi="Arial" w:cs="Arial"/>
                <w:b/>
                <w:bCs/>
                <w:kern w:val="0"/>
                <w:sz w:val="24"/>
                <w:szCs w:val="24"/>
                <w14:ligatures w14:val="none"/>
              </w:rPr>
            </w:pPr>
          </w:p>
        </w:tc>
      </w:tr>
      <w:tr w:rsidR="00CD7DF6" w:rsidRPr="00CD7DF6" w14:paraId="3C9E4F97" w14:textId="77777777" w:rsidTr="00190BC7">
        <w:tc>
          <w:tcPr>
            <w:tcW w:w="611" w:type="dxa"/>
          </w:tcPr>
          <w:p w14:paraId="3FF42325" w14:textId="5EA3CA6B" w:rsidR="00CD7DF6" w:rsidRPr="00CD7DF6" w:rsidRDefault="00CD7DF6" w:rsidP="00CD7DF6">
            <w:pPr>
              <w:rPr>
                <w:rFonts w:ascii="Arial" w:eastAsia="Times New Roman" w:hAnsi="Arial" w:cs="Arial"/>
                <w:b/>
                <w:bCs/>
                <w:kern w:val="0"/>
                <w:sz w:val="24"/>
                <w:szCs w:val="24"/>
                <w14:ligatures w14:val="none"/>
              </w:rPr>
            </w:pPr>
            <w:r w:rsidRPr="00CD7DF6">
              <w:rPr>
                <w:rFonts w:ascii="Arial" w:eastAsia="Times New Roman" w:hAnsi="Arial" w:cs="Arial"/>
                <w:b/>
                <w:bCs/>
                <w:kern w:val="0"/>
                <w:sz w:val="24"/>
                <w:szCs w:val="24"/>
                <w14:ligatures w14:val="none"/>
              </w:rPr>
              <w:t>2.</w:t>
            </w:r>
          </w:p>
        </w:tc>
        <w:tc>
          <w:tcPr>
            <w:tcW w:w="7748" w:type="dxa"/>
          </w:tcPr>
          <w:p w14:paraId="06FE5565" w14:textId="14B73C0F" w:rsidR="00CD7DF6" w:rsidRPr="00CD7DF6" w:rsidRDefault="00CD7DF6" w:rsidP="00CD7DF6">
            <w:pPr>
              <w:rPr>
                <w:rFonts w:ascii="Arial" w:eastAsia="Calibri" w:hAnsi="Arial" w:cs="Arial"/>
                <w:b/>
                <w:bCs/>
                <w:kern w:val="0"/>
                <w:sz w:val="24"/>
                <w:szCs w:val="24"/>
                <w14:ligatures w14:val="none"/>
              </w:rPr>
            </w:pPr>
            <w:r w:rsidRPr="00CD7DF6">
              <w:rPr>
                <w:rFonts w:ascii="Arial" w:eastAsia="Calibri" w:hAnsi="Arial" w:cs="Arial"/>
                <w:b/>
                <w:bCs/>
                <w:kern w:val="0"/>
                <w:sz w:val="24"/>
                <w:szCs w:val="24"/>
                <w14:ligatures w14:val="none"/>
              </w:rPr>
              <w:t>Minutes of previous meeting (Paper 1)</w:t>
            </w:r>
          </w:p>
        </w:tc>
        <w:tc>
          <w:tcPr>
            <w:tcW w:w="657" w:type="dxa"/>
          </w:tcPr>
          <w:p w14:paraId="13F517CA" w14:textId="29D969A9" w:rsidR="00CD7DF6" w:rsidRPr="00CD7DF6" w:rsidRDefault="00CD7DF6" w:rsidP="00CD7DF6">
            <w:pPr>
              <w:rPr>
                <w:rFonts w:ascii="Arial" w:eastAsia="Calibri" w:hAnsi="Arial" w:cs="Arial"/>
                <w:b/>
                <w:bCs/>
                <w:kern w:val="0"/>
                <w:sz w:val="24"/>
                <w:szCs w:val="24"/>
                <w14:ligatures w14:val="none"/>
              </w:rPr>
            </w:pPr>
          </w:p>
        </w:tc>
      </w:tr>
      <w:tr w:rsidR="00CD7DF6" w:rsidRPr="00CD7DF6" w14:paraId="1A14C78A" w14:textId="77777777" w:rsidTr="00190BC7">
        <w:tc>
          <w:tcPr>
            <w:tcW w:w="611" w:type="dxa"/>
          </w:tcPr>
          <w:p w14:paraId="6B7D253C" w14:textId="77777777" w:rsidR="00CD7DF6" w:rsidRPr="00CD7DF6" w:rsidRDefault="00CD7DF6" w:rsidP="00CD7DF6">
            <w:pPr>
              <w:rPr>
                <w:rFonts w:ascii="Arial" w:eastAsia="Times New Roman" w:hAnsi="Arial" w:cs="Arial"/>
                <w:b/>
                <w:bCs/>
                <w:kern w:val="0"/>
                <w:sz w:val="24"/>
                <w:szCs w:val="24"/>
                <w14:ligatures w14:val="none"/>
              </w:rPr>
            </w:pPr>
          </w:p>
        </w:tc>
        <w:tc>
          <w:tcPr>
            <w:tcW w:w="7748" w:type="dxa"/>
          </w:tcPr>
          <w:p w14:paraId="7AA57117" w14:textId="77777777" w:rsidR="00CD7DF6" w:rsidRPr="00CD7DF6" w:rsidRDefault="00CD7DF6" w:rsidP="00CD7DF6">
            <w:pPr>
              <w:rPr>
                <w:rFonts w:ascii="Arial" w:eastAsia="Calibri" w:hAnsi="Arial" w:cs="Arial"/>
                <w:kern w:val="0"/>
                <w:sz w:val="24"/>
                <w:szCs w:val="24"/>
                <w14:ligatures w14:val="none"/>
              </w:rPr>
            </w:pPr>
            <w:r w:rsidRPr="00CD7DF6">
              <w:rPr>
                <w:rFonts w:ascii="Arial" w:eastAsia="Calibri" w:hAnsi="Arial" w:cs="Arial"/>
                <w:kern w:val="0"/>
                <w:sz w:val="24"/>
                <w:szCs w:val="24"/>
                <w14:ligatures w14:val="none"/>
              </w:rPr>
              <w:t>The minutes were agreed.</w:t>
            </w:r>
          </w:p>
          <w:p w14:paraId="41DBF003" w14:textId="77777777" w:rsidR="00CD7DF6" w:rsidRPr="00CD7DF6" w:rsidRDefault="00CD7DF6" w:rsidP="00CD7DF6">
            <w:pPr>
              <w:rPr>
                <w:rFonts w:ascii="Arial" w:eastAsia="Calibri" w:hAnsi="Arial" w:cs="Arial"/>
                <w:kern w:val="0"/>
                <w:sz w:val="24"/>
                <w:szCs w:val="24"/>
                <w14:ligatures w14:val="none"/>
              </w:rPr>
            </w:pPr>
          </w:p>
        </w:tc>
        <w:tc>
          <w:tcPr>
            <w:tcW w:w="657" w:type="dxa"/>
          </w:tcPr>
          <w:p w14:paraId="3B0A6D6D" w14:textId="5978641C" w:rsidR="00CD7DF6" w:rsidRPr="00CD7DF6" w:rsidRDefault="00CD7DF6" w:rsidP="00CD7DF6">
            <w:pPr>
              <w:rPr>
                <w:rFonts w:ascii="Arial" w:eastAsia="Calibri" w:hAnsi="Arial" w:cs="Arial"/>
                <w:b/>
                <w:bCs/>
                <w:kern w:val="0"/>
                <w:sz w:val="24"/>
                <w:szCs w:val="24"/>
                <w14:ligatures w14:val="none"/>
              </w:rPr>
            </w:pPr>
          </w:p>
        </w:tc>
      </w:tr>
      <w:tr w:rsidR="00CD7DF6" w:rsidRPr="00CD7DF6" w14:paraId="2E147F82" w14:textId="77777777" w:rsidTr="00190BC7">
        <w:tc>
          <w:tcPr>
            <w:tcW w:w="611" w:type="dxa"/>
          </w:tcPr>
          <w:p w14:paraId="79BFAB49" w14:textId="502AB9AC" w:rsidR="00CD7DF6" w:rsidRPr="00CD7DF6" w:rsidRDefault="00CD7DF6" w:rsidP="00CD7DF6">
            <w:pPr>
              <w:rPr>
                <w:rFonts w:ascii="Arial" w:eastAsia="Times New Roman" w:hAnsi="Arial" w:cs="Arial"/>
                <w:b/>
                <w:bCs/>
                <w:kern w:val="0"/>
                <w:sz w:val="24"/>
                <w:szCs w:val="24"/>
                <w14:ligatures w14:val="none"/>
              </w:rPr>
            </w:pPr>
            <w:r w:rsidRPr="00CD7DF6">
              <w:rPr>
                <w:rFonts w:ascii="Arial" w:eastAsia="Times New Roman" w:hAnsi="Arial" w:cs="Arial"/>
                <w:b/>
                <w:bCs/>
                <w:kern w:val="0"/>
                <w:sz w:val="24"/>
                <w:szCs w:val="24"/>
                <w14:ligatures w14:val="none"/>
              </w:rPr>
              <w:t>3.</w:t>
            </w:r>
          </w:p>
        </w:tc>
        <w:tc>
          <w:tcPr>
            <w:tcW w:w="7748" w:type="dxa"/>
          </w:tcPr>
          <w:p w14:paraId="21432239" w14:textId="77777777" w:rsidR="00CD7DF6" w:rsidRPr="00CD7DF6" w:rsidRDefault="00CD7DF6" w:rsidP="00CD7DF6">
            <w:pPr>
              <w:contextualSpacing/>
              <w:rPr>
                <w:rFonts w:ascii="Arial" w:eastAsia="Calibri" w:hAnsi="Arial" w:cs="Arial"/>
                <w:b/>
                <w:bCs/>
                <w:kern w:val="0"/>
                <w:sz w:val="24"/>
                <w:szCs w:val="24"/>
                <w14:ligatures w14:val="none"/>
              </w:rPr>
            </w:pPr>
            <w:r w:rsidRPr="00CD7DF6">
              <w:rPr>
                <w:rFonts w:ascii="Arial" w:eastAsia="Calibri" w:hAnsi="Arial" w:cs="Arial"/>
                <w:b/>
                <w:bCs/>
                <w:kern w:val="0"/>
                <w:sz w:val="24"/>
                <w:szCs w:val="24"/>
                <w14:ligatures w14:val="none"/>
              </w:rPr>
              <w:t xml:space="preserve">Action Log </w:t>
            </w:r>
          </w:p>
          <w:p w14:paraId="0C7A7BAA" w14:textId="77777777" w:rsidR="00CD7DF6" w:rsidRPr="00CD7DF6" w:rsidRDefault="00CD7DF6" w:rsidP="00CD7DF6">
            <w:pPr>
              <w:contextualSpacing/>
              <w:rPr>
                <w:rFonts w:ascii="Arial" w:eastAsia="Calibri" w:hAnsi="Arial" w:cs="Arial"/>
                <w:b/>
                <w:bCs/>
                <w:kern w:val="0"/>
                <w:sz w:val="24"/>
                <w:szCs w:val="24"/>
                <w14:ligatures w14:val="none"/>
              </w:rPr>
            </w:pPr>
          </w:p>
        </w:tc>
        <w:tc>
          <w:tcPr>
            <w:tcW w:w="657" w:type="dxa"/>
          </w:tcPr>
          <w:p w14:paraId="491B0ED3" w14:textId="77777777" w:rsidR="00CD7DF6" w:rsidRPr="00CD7DF6" w:rsidRDefault="00CD7DF6" w:rsidP="00CD7DF6">
            <w:pPr>
              <w:contextualSpacing/>
              <w:rPr>
                <w:rFonts w:ascii="Arial" w:eastAsia="Calibri" w:hAnsi="Arial" w:cs="Arial"/>
                <w:b/>
                <w:bCs/>
                <w:kern w:val="0"/>
                <w:sz w:val="24"/>
                <w:szCs w:val="24"/>
                <w14:ligatures w14:val="none"/>
              </w:rPr>
            </w:pPr>
          </w:p>
        </w:tc>
      </w:tr>
      <w:tr w:rsidR="00CD7DF6" w:rsidRPr="00CD7DF6" w14:paraId="682ECACB" w14:textId="77777777" w:rsidTr="00190BC7">
        <w:tc>
          <w:tcPr>
            <w:tcW w:w="611" w:type="dxa"/>
          </w:tcPr>
          <w:p w14:paraId="2CDFEA6D" w14:textId="67721024" w:rsidR="00CD7DF6" w:rsidRPr="00CD7DF6" w:rsidRDefault="00CD7DF6" w:rsidP="00CD7DF6">
            <w:pPr>
              <w:rPr>
                <w:rFonts w:ascii="Arial" w:eastAsia="Times New Roman" w:hAnsi="Arial" w:cs="Arial"/>
                <w:color w:val="2F5496"/>
                <w:kern w:val="0"/>
                <w:sz w:val="24"/>
                <w:szCs w:val="24"/>
                <w14:ligatures w14:val="none"/>
              </w:rPr>
            </w:pPr>
          </w:p>
        </w:tc>
        <w:tc>
          <w:tcPr>
            <w:tcW w:w="7748" w:type="dxa"/>
          </w:tcPr>
          <w:p w14:paraId="73AFB1AB" w14:textId="7907E33F" w:rsidR="00CD7DF6" w:rsidRDefault="00CD7DF6" w:rsidP="00CD7DF6">
            <w:pPr>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David reported that the</w:t>
            </w:r>
            <w:r w:rsidRPr="00CD7DF6">
              <w:rPr>
                <w:rFonts w:ascii="Arial" w:eastAsia="Calibri" w:hAnsi="Arial" w:cs="Arial"/>
                <w:kern w:val="0"/>
                <w:sz w:val="24"/>
                <w:szCs w:val="24"/>
                <w14:ligatures w14:val="none"/>
              </w:rPr>
              <w:t xml:space="preserve"> action log has been updated detailing progress </w:t>
            </w:r>
            <w:r w:rsidR="00190BC7" w:rsidRPr="00CD7DF6">
              <w:rPr>
                <w:rFonts w:ascii="Arial" w:eastAsia="Calibri" w:hAnsi="Arial" w:cs="Arial"/>
                <w:kern w:val="0"/>
                <w:sz w:val="24"/>
                <w:szCs w:val="24"/>
                <w14:ligatures w14:val="none"/>
              </w:rPr>
              <w:t>made from</w:t>
            </w:r>
            <w:r w:rsidRPr="00CD7DF6">
              <w:rPr>
                <w:rFonts w:ascii="Arial" w:eastAsia="Calibri" w:hAnsi="Arial" w:cs="Arial"/>
                <w:kern w:val="0"/>
                <w:sz w:val="24"/>
                <w:szCs w:val="24"/>
                <w14:ligatures w14:val="none"/>
              </w:rPr>
              <w:t xml:space="preserve"> last meeting.</w:t>
            </w:r>
          </w:p>
          <w:p w14:paraId="21CF4DA2" w14:textId="363FE562" w:rsidR="00CD7DF6" w:rsidRDefault="00CD7DF6" w:rsidP="00CD7DF6">
            <w:pPr>
              <w:contextualSpacing/>
              <w:rPr>
                <w:rFonts w:ascii="Arial" w:eastAsia="Calibri" w:hAnsi="Arial" w:cs="Arial"/>
                <w:kern w:val="0"/>
                <w:sz w:val="24"/>
                <w:szCs w:val="24"/>
                <w14:ligatures w14:val="none"/>
              </w:rPr>
            </w:pPr>
            <w:r w:rsidRPr="00CD7DF6">
              <w:rPr>
                <w:rFonts w:ascii="Arial" w:eastAsia="Calibri" w:hAnsi="Arial" w:cs="Arial"/>
                <w:kern w:val="0"/>
                <w:sz w:val="24"/>
                <w:szCs w:val="24"/>
                <w14:ligatures w14:val="none"/>
              </w:rPr>
              <w:t xml:space="preserve"> </w:t>
            </w:r>
          </w:p>
        </w:tc>
        <w:tc>
          <w:tcPr>
            <w:tcW w:w="657" w:type="dxa"/>
          </w:tcPr>
          <w:p w14:paraId="25311CE9" w14:textId="6E381C63" w:rsidR="00CD7DF6" w:rsidRPr="00CD7DF6" w:rsidRDefault="00CD7DF6" w:rsidP="00CD7DF6">
            <w:pPr>
              <w:contextualSpacing/>
              <w:rPr>
                <w:rFonts w:ascii="Arial" w:eastAsia="Calibri" w:hAnsi="Arial" w:cs="Arial"/>
                <w:kern w:val="0"/>
                <w:sz w:val="24"/>
                <w:szCs w:val="24"/>
                <w14:ligatures w14:val="none"/>
              </w:rPr>
            </w:pPr>
          </w:p>
        </w:tc>
      </w:tr>
      <w:tr w:rsidR="00CD7DF6" w:rsidRPr="00CD7DF6" w14:paraId="26004C32" w14:textId="77777777" w:rsidTr="00190BC7">
        <w:tc>
          <w:tcPr>
            <w:tcW w:w="611" w:type="dxa"/>
          </w:tcPr>
          <w:p w14:paraId="508CA480" w14:textId="33805998" w:rsidR="00CD7DF6" w:rsidRPr="00190BC7" w:rsidRDefault="00CD7DF6" w:rsidP="00CD7DF6">
            <w:pPr>
              <w:rPr>
                <w:rFonts w:ascii="Arial" w:eastAsia="Times New Roman" w:hAnsi="Arial" w:cs="Arial"/>
                <w:color w:val="2F5496"/>
                <w:kern w:val="0"/>
                <w:sz w:val="24"/>
                <w:szCs w:val="24"/>
                <w14:ligatures w14:val="none"/>
              </w:rPr>
            </w:pPr>
            <w:r w:rsidRPr="00190BC7">
              <w:rPr>
                <w:rFonts w:ascii="Arial" w:eastAsia="Times New Roman" w:hAnsi="Arial" w:cs="Arial"/>
                <w:color w:val="2F5496"/>
                <w:kern w:val="0"/>
                <w:sz w:val="24"/>
                <w:szCs w:val="24"/>
                <w14:ligatures w14:val="none"/>
              </w:rPr>
              <w:lastRenderedPageBreak/>
              <w:t>4.</w:t>
            </w:r>
          </w:p>
        </w:tc>
        <w:tc>
          <w:tcPr>
            <w:tcW w:w="7748" w:type="dxa"/>
          </w:tcPr>
          <w:p w14:paraId="0217EE79" w14:textId="4C4FA89B" w:rsidR="00CD7DF6" w:rsidRPr="00190BC7" w:rsidRDefault="00CD7DF6" w:rsidP="00CD7DF6">
            <w:pPr>
              <w:contextualSpacing/>
              <w:rPr>
                <w:rFonts w:ascii="Arial" w:eastAsia="Calibri" w:hAnsi="Arial" w:cs="Arial"/>
                <w:b/>
                <w:bCs/>
                <w:kern w:val="0"/>
                <w:sz w:val="24"/>
                <w:szCs w:val="24"/>
                <w14:ligatures w14:val="none"/>
              </w:rPr>
            </w:pPr>
            <w:r w:rsidRPr="00190BC7">
              <w:rPr>
                <w:rFonts w:ascii="Arial" w:eastAsia="Calibri" w:hAnsi="Arial" w:cs="Arial"/>
                <w:b/>
                <w:bCs/>
                <w:kern w:val="0"/>
                <w:sz w:val="24"/>
                <w:szCs w:val="24"/>
                <w14:ligatures w14:val="none"/>
              </w:rPr>
              <w:t>Terms of Reference  </w:t>
            </w:r>
          </w:p>
        </w:tc>
        <w:tc>
          <w:tcPr>
            <w:tcW w:w="657" w:type="dxa"/>
          </w:tcPr>
          <w:p w14:paraId="3E8F997E" w14:textId="79A5E7B7" w:rsidR="00CD7DF6" w:rsidRPr="00190BC7" w:rsidRDefault="00CD7DF6" w:rsidP="00CD7DF6">
            <w:pPr>
              <w:contextualSpacing/>
              <w:rPr>
                <w:rFonts w:ascii="Arial" w:eastAsia="Calibri" w:hAnsi="Arial" w:cs="Arial"/>
                <w:kern w:val="0"/>
                <w:sz w:val="24"/>
                <w:szCs w:val="24"/>
                <w14:ligatures w14:val="none"/>
              </w:rPr>
            </w:pPr>
          </w:p>
        </w:tc>
      </w:tr>
      <w:tr w:rsidR="00CD7DF6" w:rsidRPr="00CD7DF6" w14:paraId="463BD39E" w14:textId="77777777" w:rsidTr="00190BC7">
        <w:tc>
          <w:tcPr>
            <w:tcW w:w="611" w:type="dxa"/>
          </w:tcPr>
          <w:p w14:paraId="14D2D15A" w14:textId="77777777" w:rsidR="00CD7DF6" w:rsidRPr="00190BC7" w:rsidRDefault="00CD7DF6" w:rsidP="00CD7DF6">
            <w:pPr>
              <w:rPr>
                <w:rFonts w:ascii="Arial" w:eastAsia="Times New Roman" w:hAnsi="Arial" w:cs="Arial"/>
                <w:color w:val="2F5496"/>
                <w:kern w:val="0"/>
                <w:sz w:val="24"/>
                <w:szCs w:val="24"/>
                <w14:ligatures w14:val="none"/>
              </w:rPr>
            </w:pPr>
          </w:p>
        </w:tc>
        <w:tc>
          <w:tcPr>
            <w:tcW w:w="7748" w:type="dxa"/>
          </w:tcPr>
          <w:p w14:paraId="27043181" w14:textId="77777777" w:rsidR="00CD7DF6" w:rsidRPr="00190BC7" w:rsidRDefault="00CD7DF6" w:rsidP="00CD7DF6">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Pat confirmed that the group were content with the TOR.  </w:t>
            </w:r>
          </w:p>
          <w:p w14:paraId="66EBEA9E" w14:textId="77777777" w:rsidR="00CD7DF6" w:rsidRPr="00190BC7" w:rsidRDefault="00CD7DF6" w:rsidP="00CD7DF6">
            <w:pPr>
              <w:rPr>
                <w:rFonts w:ascii="Arial" w:eastAsia="Calibri" w:hAnsi="Arial" w:cs="Arial"/>
                <w:kern w:val="0"/>
                <w:sz w:val="24"/>
                <w:szCs w:val="24"/>
                <w14:ligatures w14:val="none"/>
              </w:rPr>
            </w:pPr>
          </w:p>
          <w:p w14:paraId="0394978E" w14:textId="5FB1ED66" w:rsidR="00CD7DF6" w:rsidRPr="00190BC7" w:rsidRDefault="00CD7DF6" w:rsidP="00CD7DF6">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It was noted that a </w:t>
            </w:r>
            <w:proofErr w:type="gramStart"/>
            <w:r w:rsidRPr="00190BC7">
              <w:rPr>
                <w:rFonts w:ascii="Arial" w:eastAsia="Calibri" w:hAnsi="Arial" w:cs="Arial"/>
                <w:kern w:val="0"/>
                <w:sz w:val="24"/>
                <w:szCs w:val="24"/>
                <w14:ligatures w14:val="none"/>
              </w:rPr>
              <w:t>number</w:t>
            </w:r>
            <w:proofErr w:type="gramEnd"/>
            <w:r w:rsidRPr="00190BC7">
              <w:rPr>
                <w:rFonts w:ascii="Arial" w:eastAsia="Calibri" w:hAnsi="Arial" w:cs="Arial"/>
                <w:kern w:val="0"/>
                <w:sz w:val="24"/>
                <w:szCs w:val="24"/>
                <w14:ligatures w14:val="none"/>
              </w:rPr>
              <w:t xml:space="preserve"> </w:t>
            </w:r>
            <w:proofErr w:type="spellStart"/>
            <w:r w:rsidRPr="00190BC7">
              <w:rPr>
                <w:rFonts w:ascii="Arial" w:eastAsia="Calibri" w:hAnsi="Arial" w:cs="Arial"/>
                <w:kern w:val="0"/>
                <w:sz w:val="24"/>
                <w:szCs w:val="24"/>
                <w14:ligatures w14:val="none"/>
              </w:rPr>
              <w:t>o</w:t>
            </w:r>
            <w:proofErr w:type="spellEnd"/>
            <w:r w:rsidRPr="00190BC7">
              <w:rPr>
                <w:rFonts w:ascii="Arial" w:eastAsia="Calibri" w:hAnsi="Arial" w:cs="Arial"/>
                <w:kern w:val="0"/>
                <w:sz w:val="24"/>
                <w:szCs w:val="24"/>
                <w14:ligatures w14:val="none"/>
              </w:rPr>
              <w:t xml:space="preserve"> partners were not routinely represented at the Executive and Pat agreed he would write </w:t>
            </w:r>
            <w:r w:rsidR="00381AE3" w:rsidRPr="00190BC7">
              <w:rPr>
                <w:rFonts w:ascii="Arial" w:eastAsia="Calibri" w:hAnsi="Arial" w:cs="Arial"/>
                <w:kern w:val="0"/>
                <w:sz w:val="24"/>
                <w:szCs w:val="24"/>
                <w14:ligatures w14:val="none"/>
              </w:rPr>
              <w:t>to directors</w:t>
            </w:r>
            <w:r w:rsidRPr="00190BC7">
              <w:rPr>
                <w:rFonts w:ascii="Arial" w:eastAsia="Calibri" w:hAnsi="Arial" w:cs="Arial"/>
                <w:kern w:val="0"/>
                <w:sz w:val="24"/>
                <w:szCs w:val="24"/>
                <w14:ligatures w14:val="none"/>
              </w:rPr>
              <w:t xml:space="preserve"> and chairs of partnerships as appropriate to confirm representation. </w:t>
            </w:r>
          </w:p>
          <w:p w14:paraId="7686C221" w14:textId="77777777" w:rsidR="00CD7DF6" w:rsidRPr="00190BC7" w:rsidRDefault="00CD7DF6" w:rsidP="00CD7DF6">
            <w:pPr>
              <w:rPr>
                <w:rFonts w:ascii="Arial" w:eastAsia="Calibri" w:hAnsi="Arial" w:cs="Arial"/>
                <w:kern w:val="0"/>
                <w:sz w:val="24"/>
                <w:szCs w:val="24"/>
                <w14:ligatures w14:val="none"/>
              </w:rPr>
            </w:pPr>
          </w:p>
          <w:p w14:paraId="2AD257E3" w14:textId="77777777" w:rsidR="00CD7DF6" w:rsidRPr="00190BC7" w:rsidRDefault="00CD7DF6" w:rsidP="00CD7DF6">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 It was agreed that David would circulate the final TOR with version number and date. </w:t>
            </w:r>
          </w:p>
          <w:p w14:paraId="6957DF8A" w14:textId="77777777" w:rsidR="00CD7DF6" w:rsidRPr="00190BC7" w:rsidRDefault="00CD7DF6" w:rsidP="00CD7DF6">
            <w:pPr>
              <w:rPr>
                <w:rFonts w:ascii="Arial" w:eastAsia="Calibri" w:hAnsi="Arial" w:cs="Arial"/>
                <w:kern w:val="0"/>
                <w:sz w:val="24"/>
                <w:szCs w:val="24"/>
                <w14:ligatures w14:val="none"/>
              </w:rPr>
            </w:pPr>
          </w:p>
        </w:tc>
        <w:tc>
          <w:tcPr>
            <w:tcW w:w="657" w:type="dxa"/>
          </w:tcPr>
          <w:p w14:paraId="5BC297D1" w14:textId="77777777" w:rsidR="00CD7DF6" w:rsidRDefault="00CD7DF6" w:rsidP="00CD7DF6">
            <w:pPr>
              <w:contextualSpacing/>
              <w:rPr>
                <w:rFonts w:ascii="Arial" w:eastAsia="Calibri" w:hAnsi="Arial" w:cs="Arial"/>
                <w:b/>
                <w:bCs/>
                <w:kern w:val="0"/>
                <w:sz w:val="24"/>
                <w:szCs w:val="24"/>
                <w14:ligatures w14:val="none"/>
              </w:rPr>
            </w:pPr>
          </w:p>
          <w:p w14:paraId="68652D28" w14:textId="77777777" w:rsidR="00190BC7" w:rsidRDefault="00190BC7" w:rsidP="00CD7DF6">
            <w:pPr>
              <w:contextualSpacing/>
              <w:rPr>
                <w:rFonts w:ascii="Arial" w:eastAsia="Calibri" w:hAnsi="Arial" w:cs="Arial"/>
                <w:b/>
                <w:bCs/>
                <w:kern w:val="0"/>
                <w:sz w:val="24"/>
                <w:szCs w:val="24"/>
                <w14:ligatures w14:val="none"/>
              </w:rPr>
            </w:pPr>
          </w:p>
          <w:p w14:paraId="7B3C6934" w14:textId="77777777" w:rsidR="00190BC7" w:rsidRDefault="00190BC7" w:rsidP="00CD7DF6">
            <w:pPr>
              <w:contextualSpacing/>
              <w:rPr>
                <w:rFonts w:ascii="Arial" w:eastAsia="Calibri" w:hAnsi="Arial" w:cs="Arial"/>
                <w:b/>
                <w:bCs/>
                <w:kern w:val="0"/>
                <w:sz w:val="24"/>
                <w:szCs w:val="24"/>
                <w14:ligatures w14:val="none"/>
              </w:rPr>
            </w:pPr>
          </w:p>
          <w:p w14:paraId="0B3DC1F4" w14:textId="77777777" w:rsidR="00190BC7" w:rsidRDefault="00190BC7"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PT</w:t>
            </w:r>
          </w:p>
          <w:p w14:paraId="35DD6F83" w14:textId="77777777" w:rsidR="00190BC7" w:rsidRDefault="00190BC7" w:rsidP="00CD7DF6">
            <w:pPr>
              <w:contextualSpacing/>
              <w:rPr>
                <w:rFonts w:ascii="Arial" w:eastAsia="Calibri" w:hAnsi="Arial" w:cs="Arial"/>
                <w:b/>
                <w:bCs/>
                <w:kern w:val="0"/>
                <w:sz w:val="24"/>
                <w:szCs w:val="24"/>
                <w14:ligatures w14:val="none"/>
              </w:rPr>
            </w:pPr>
          </w:p>
          <w:p w14:paraId="5CADDE25" w14:textId="77777777" w:rsidR="00190BC7" w:rsidRDefault="00190BC7" w:rsidP="00CD7DF6">
            <w:pPr>
              <w:contextualSpacing/>
              <w:rPr>
                <w:rFonts w:ascii="Arial" w:eastAsia="Calibri" w:hAnsi="Arial" w:cs="Arial"/>
                <w:b/>
                <w:bCs/>
                <w:kern w:val="0"/>
                <w:sz w:val="24"/>
                <w:szCs w:val="24"/>
                <w14:ligatures w14:val="none"/>
              </w:rPr>
            </w:pPr>
          </w:p>
          <w:p w14:paraId="76B62F27" w14:textId="6F3BFA2E" w:rsidR="00190BC7" w:rsidRPr="00190BC7" w:rsidRDefault="00190BC7"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DW</w:t>
            </w:r>
          </w:p>
        </w:tc>
      </w:tr>
      <w:tr w:rsidR="00190BC7" w:rsidRPr="00CD7DF6" w14:paraId="000F56C0" w14:textId="77777777" w:rsidTr="00190BC7">
        <w:tc>
          <w:tcPr>
            <w:tcW w:w="611" w:type="dxa"/>
          </w:tcPr>
          <w:p w14:paraId="7C9E48D7" w14:textId="2B4E6A9B" w:rsidR="00190BC7" w:rsidRPr="00190BC7" w:rsidRDefault="00190BC7" w:rsidP="00CD7DF6">
            <w:pPr>
              <w:rPr>
                <w:rFonts w:ascii="Arial" w:eastAsia="Times New Roman" w:hAnsi="Arial" w:cs="Arial"/>
                <w:b/>
                <w:bCs/>
                <w:color w:val="2F5496"/>
                <w:kern w:val="0"/>
                <w:sz w:val="24"/>
                <w:szCs w:val="24"/>
                <w14:ligatures w14:val="none"/>
              </w:rPr>
            </w:pPr>
            <w:r w:rsidRPr="00190BC7">
              <w:rPr>
                <w:rFonts w:ascii="Arial" w:eastAsia="Times New Roman" w:hAnsi="Arial" w:cs="Arial"/>
                <w:b/>
                <w:bCs/>
                <w:color w:val="2F5496"/>
                <w:kern w:val="0"/>
                <w:sz w:val="24"/>
                <w:szCs w:val="24"/>
                <w14:ligatures w14:val="none"/>
              </w:rPr>
              <w:t>5,</w:t>
            </w:r>
          </w:p>
        </w:tc>
        <w:tc>
          <w:tcPr>
            <w:tcW w:w="7748" w:type="dxa"/>
          </w:tcPr>
          <w:p w14:paraId="41858F6E" w14:textId="77777777" w:rsidR="00190BC7" w:rsidRPr="00190BC7" w:rsidRDefault="00190BC7" w:rsidP="00CD7DF6">
            <w:pPr>
              <w:rPr>
                <w:rFonts w:ascii="Arial" w:eastAsia="Calibri" w:hAnsi="Arial" w:cs="Arial"/>
                <w:b/>
                <w:bCs/>
                <w:kern w:val="0"/>
                <w:sz w:val="24"/>
                <w:szCs w:val="24"/>
                <w14:ligatures w14:val="none"/>
              </w:rPr>
            </w:pPr>
            <w:r w:rsidRPr="00190BC7">
              <w:rPr>
                <w:rFonts w:ascii="Arial" w:eastAsia="Calibri" w:hAnsi="Arial" w:cs="Arial"/>
                <w:b/>
                <w:bCs/>
                <w:kern w:val="0"/>
                <w:sz w:val="24"/>
                <w:szCs w:val="24"/>
                <w14:ligatures w14:val="none"/>
              </w:rPr>
              <w:t xml:space="preserve">Finance </w:t>
            </w:r>
          </w:p>
          <w:p w14:paraId="5F5D6D58" w14:textId="588D5210" w:rsidR="00190BC7" w:rsidRPr="00190BC7" w:rsidRDefault="00190BC7" w:rsidP="00CD7DF6">
            <w:pPr>
              <w:rPr>
                <w:rFonts w:ascii="Arial" w:eastAsia="Calibri" w:hAnsi="Arial" w:cs="Arial"/>
                <w:b/>
                <w:bCs/>
                <w:kern w:val="0"/>
                <w:sz w:val="24"/>
                <w:szCs w:val="24"/>
                <w14:ligatures w14:val="none"/>
              </w:rPr>
            </w:pPr>
          </w:p>
        </w:tc>
        <w:tc>
          <w:tcPr>
            <w:tcW w:w="657" w:type="dxa"/>
          </w:tcPr>
          <w:p w14:paraId="1E38B1F2" w14:textId="77777777" w:rsidR="00190BC7" w:rsidRPr="00190BC7" w:rsidRDefault="00190BC7" w:rsidP="00CD7DF6">
            <w:pPr>
              <w:contextualSpacing/>
              <w:rPr>
                <w:rFonts w:ascii="Arial" w:eastAsia="Calibri" w:hAnsi="Arial" w:cs="Arial"/>
                <w:b/>
                <w:bCs/>
                <w:kern w:val="0"/>
                <w:sz w:val="24"/>
                <w:szCs w:val="24"/>
                <w14:ligatures w14:val="none"/>
              </w:rPr>
            </w:pPr>
          </w:p>
        </w:tc>
      </w:tr>
      <w:tr w:rsidR="00190BC7" w:rsidRPr="00CD7DF6" w14:paraId="0D2FD293" w14:textId="77777777" w:rsidTr="00190BC7">
        <w:tc>
          <w:tcPr>
            <w:tcW w:w="611" w:type="dxa"/>
          </w:tcPr>
          <w:p w14:paraId="3FF65066" w14:textId="3578ADB0" w:rsidR="00190BC7" w:rsidRPr="00190BC7" w:rsidRDefault="00190BC7" w:rsidP="00CD7DF6">
            <w:pPr>
              <w:rPr>
                <w:rFonts w:ascii="Arial" w:eastAsia="Times New Roman" w:hAnsi="Arial" w:cs="Arial"/>
                <w:color w:val="2F5496"/>
                <w:kern w:val="0"/>
                <w:sz w:val="24"/>
                <w:szCs w:val="24"/>
                <w14:ligatures w14:val="none"/>
              </w:rPr>
            </w:pPr>
            <w:r w:rsidRPr="00190BC7">
              <w:rPr>
                <w:rFonts w:ascii="Arial" w:eastAsia="Times New Roman" w:hAnsi="Arial" w:cs="Arial"/>
                <w:color w:val="2F5496"/>
                <w:kern w:val="0"/>
                <w:sz w:val="24"/>
                <w:szCs w:val="24"/>
                <w14:ligatures w14:val="none"/>
              </w:rPr>
              <w:t>5.1</w:t>
            </w:r>
          </w:p>
        </w:tc>
        <w:tc>
          <w:tcPr>
            <w:tcW w:w="7748" w:type="dxa"/>
          </w:tcPr>
          <w:p w14:paraId="67772076" w14:textId="67C4B93B" w:rsidR="00190BC7" w:rsidRPr="00190BC7" w:rsidRDefault="00190BC7" w:rsidP="00CD7DF6">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Savings Target</w:t>
            </w:r>
          </w:p>
        </w:tc>
        <w:tc>
          <w:tcPr>
            <w:tcW w:w="657" w:type="dxa"/>
          </w:tcPr>
          <w:p w14:paraId="60252CAD" w14:textId="77777777" w:rsidR="00190BC7" w:rsidRPr="00190BC7" w:rsidRDefault="00190BC7" w:rsidP="00CD7DF6">
            <w:pPr>
              <w:contextualSpacing/>
              <w:rPr>
                <w:rFonts w:ascii="Arial" w:eastAsia="Calibri" w:hAnsi="Arial" w:cs="Arial"/>
                <w:b/>
                <w:bCs/>
                <w:kern w:val="0"/>
                <w:sz w:val="24"/>
                <w:szCs w:val="24"/>
                <w14:ligatures w14:val="none"/>
              </w:rPr>
            </w:pPr>
          </w:p>
        </w:tc>
      </w:tr>
      <w:tr w:rsidR="00190BC7" w:rsidRPr="00CD7DF6" w14:paraId="5405D6EB" w14:textId="77777777" w:rsidTr="00190BC7">
        <w:tc>
          <w:tcPr>
            <w:tcW w:w="611" w:type="dxa"/>
          </w:tcPr>
          <w:p w14:paraId="0C2AB2A4" w14:textId="7F908A13" w:rsidR="00190BC7" w:rsidRPr="00190BC7" w:rsidRDefault="00190BC7" w:rsidP="00CD7DF6">
            <w:pPr>
              <w:rPr>
                <w:rFonts w:ascii="Arial" w:eastAsia="Times New Roman" w:hAnsi="Arial" w:cs="Arial"/>
                <w:color w:val="2F5496"/>
                <w:kern w:val="0"/>
                <w:sz w:val="24"/>
                <w:szCs w:val="24"/>
                <w14:ligatures w14:val="none"/>
              </w:rPr>
            </w:pPr>
            <w:r w:rsidRPr="00190BC7">
              <w:rPr>
                <w:rFonts w:ascii="Arial" w:eastAsia="Times New Roman" w:hAnsi="Arial" w:cs="Arial"/>
                <w:color w:val="2F5496"/>
                <w:kern w:val="0"/>
                <w:sz w:val="24"/>
                <w:szCs w:val="24"/>
                <w14:ligatures w14:val="none"/>
              </w:rPr>
              <w:t>5.2</w:t>
            </w:r>
          </w:p>
        </w:tc>
        <w:tc>
          <w:tcPr>
            <w:tcW w:w="7748" w:type="dxa"/>
          </w:tcPr>
          <w:p w14:paraId="0662650A" w14:textId="77777777" w:rsidR="00190BC7" w:rsidRDefault="00190BC7" w:rsidP="00CD7DF6">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ADP Financial Report 2023-24 and ADP Financial Forecast</w:t>
            </w:r>
          </w:p>
          <w:p w14:paraId="5D13F553" w14:textId="4ED5597B" w:rsidR="00190BC7" w:rsidRPr="00190BC7" w:rsidRDefault="00190BC7" w:rsidP="00CD7DF6">
            <w:pPr>
              <w:rPr>
                <w:rFonts w:ascii="Arial" w:eastAsia="Calibri" w:hAnsi="Arial" w:cs="Arial"/>
                <w:kern w:val="0"/>
                <w:sz w:val="24"/>
                <w:szCs w:val="24"/>
                <w14:ligatures w14:val="none"/>
              </w:rPr>
            </w:pPr>
          </w:p>
        </w:tc>
        <w:tc>
          <w:tcPr>
            <w:tcW w:w="657" w:type="dxa"/>
          </w:tcPr>
          <w:p w14:paraId="61B76761" w14:textId="77777777" w:rsidR="00190BC7" w:rsidRPr="00190BC7" w:rsidRDefault="00190BC7" w:rsidP="00CD7DF6">
            <w:pPr>
              <w:contextualSpacing/>
              <w:rPr>
                <w:rFonts w:ascii="Arial" w:eastAsia="Calibri" w:hAnsi="Arial" w:cs="Arial"/>
                <w:b/>
                <w:bCs/>
                <w:kern w:val="0"/>
                <w:sz w:val="24"/>
                <w:szCs w:val="24"/>
                <w14:ligatures w14:val="none"/>
              </w:rPr>
            </w:pPr>
          </w:p>
        </w:tc>
      </w:tr>
      <w:tr w:rsidR="00190BC7" w:rsidRPr="00CD7DF6" w14:paraId="45F6C17B" w14:textId="77777777" w:rsidTr="00190BC7">
        <w:tc>
          <w:tcPr>
            <w:tcW w:w="611" w:type="dxa"/>
          </w:tcPr>
          <w:p w14:paraId="7C58E5D3" w14:textId="77777777" w:rsidR="00190BC7" w:rsidRPr="00190BC7" w:rsidRDefault="00190BC7" w:rsidP="00CD7DF6">
            <w:pPr>
              <w:rPr>
                <w:rFonts w:ascii="Arial" w:eastAsia="Times New Roman" w:hAnsi="Arial" w:cs="Arial"/>
                <w:color w:val="2F5496"/>
                <w:kern w:val="0"/>
                <w:sz w:val="24"/>
                <w:szCs w:val="24"/>
                <w14:ligatures w14:val="none"/>
              </w:rPr>
            </w:pPr>
          </w:p>
        </w:tc>
        <w:tc>
          <w:tcPr>
            <w:tcW w:w="7748" w:type="dxa"/>
          </w:tcPr>
          <w:p w14:paraId="6E6CC659" w14:textId="6DD9F07B" w:rsidR="00190BC7" w:rsidRPr="00190BC7" w:rsidRDefault="00190BC7" w:rsidP="00190BC7">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The finance papers had, unfortunately, not been circulated. </w:t>
            </w:r>
            <w:r w:rsidRPr="00190BC7">
              <w:rPr>
                <w:rFonts w:ascii="Arial" w:eastAsia="Calibri" w:hAnsi="Arial" w:cs="Arial"/>
                <w:kern w:val="0"/>
                <w:sz w:val="24"/>
                <w:szCs w:val="24"/>
                <w14:ligatures w14:val="none"/>
              </w:rPr>
              <w:t>Moira gave a brief</w:t>
            </w:r>
            <w:r w:rsidRPr="00190BC7">
              <w:rPr>
                <w:rFonts w:ascii="Arial" w:eastAsia="Calibri" w:hAnsi="Arial" w:cs="Arial"/>
                <w:kern w:val="0"/>
                <w:sz w:val="24"/>
                <w:szCs w:val="24"/>
                <w14:ligatures w14:val="none"/>
              </w:rPr>
              <w:t xml:space="preserve"> summary </w:t>
            </w:r>
            <w:r w:rsidRPr="00190BC7">
              <w:rPr>
                <w:rFonts w:ascii="Arial" w:eastAsia="Calibri" w:hAnsi="Arial" w:cs="Arial"/>
                <w:kern w:val="0"/>
                <w:sz w:val="24"/>
                <w:szCs w:val="24"/>
                <w14:ligatures w14:val="none"/>
              </w:rPr>
              <w:t xml:space="preserve">and confirmed that the EIJB would not be allocating the additional funding of £420,000 to the EADP which had been made several </w:t>
            </w:r>
            <w:proofErr w:type="gramStart"/>
            <w:r w:rsidRPr="00190BC7">
              <w:rPr>
                <w:rFonts w:ascii="Arial" w:eastAsia="Calibri" w:hAnsi="Arial" w:cs="Arial"/>
                <w:kern w:val="0"/>
                <w:sz w:val="24"/>
                <w:szCs w:val="24"/>
                <w14:ligatures w14:val="none"/>
              </w:rPr>
              <w:t>year</w:t>
            </w:r>
            <w:proofErr w:type="gramEnd"/>
            <w:r w:rsidRPr="00190BC7">
              <w:rPr>
                <w:rFonts w:ascii="Arial" w:eastAsia="Calibri" w:hAnsi="Arial" w:cs="Arial"/>
                <w:kern w:val="0"/>
                <w:sz w:val="24"/>
                <w:szCs w:val="24"/>
                <w14:ligatures w14:val="none"/>
              </w:rPr>
              <w:t xml:space="preserve"> back when there were significant funding reduction to that EADP allocation from the Scottish Government.  It was noted that plans need to be made to ensure balance budget for 2025-26.  It was agreed that the newly established Joint Commisisoning Group would focus on this. </w:t>
            </w:r>
          </w:p>
          <w:p w14:paraId="231EC270" w14:textId="77777777" w:rsidR="00190BC7" w:rsidRPr="00190BC7" w:rsidRDefault="00190BC7" w:rsidP="00190BC7">
            <w:pPr>
              <w:rPr>
                <w:rFonts w:ascii="Arial" w:eastAsia="Calibri" w:hAnsi="Arial" w:cs="Arial"/>
                <w:kern w:val="0"/>
                <w:sz w:val="24"/>
                <w:szCs w:val="24"/>
                <w14:ligatures w14:val="none"/>
              </w:rPr>
            </w:pPr>
          </w:p>
          <w:p w14:paraId="605723F7" w14:textId="2A70E292" w:rsidR="00190BC7" w:rsidRPr="00190BC7" w:rsidRDefault="00190BC7" w:rsidP="00190BC7">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It was agreed that David would circulate the papers prepared and this would be an agenda item a the next EADP meeitng in June.  </w:t>
            </w:r>
          </w:p>
          <w:p w14:paraId="7975DA6B" w14:textId="47ED40D7" w:rsidR="00190BC7" w:rsidRPr="00190BC7" w:rsidRDefault="00190BC7" w:rsidP="00381AE3">
            <w:pPr>
              <w:rPr>
                <w:rFonts w:ascii="Arial" w:eastAsia="Calibri" w:hAnsi="Arial" w:cs="Arial"/>
                <w:kern w:val="0"/>
                <w:sz w:val="24"/>
                <w:szCs w:val="24"/>
                <w14:ligatures w14:val="none"/>
              </w:rPr>
            </w:pPr>
            <w:r w:rsidRPr="00190BC7">
              <w:rPr>
                <w:rFonts w:ascii="Arial" w:eastAsia="Calibri" w:hAnsi="Arial" w:cs="Arial"/>
                <w:kern w:val="0"/>
                <w:sz w:val="24"/>
                <w:szCs w:val="24"/>
                <w14:ligatures w14:val="none"/>
              </w:rPr>
              <w:t xml:space="preserve"> </w:t>
            </w:r>
          </w:p>
        </w:tc>
        <w:tc>
          <w:tcPr>
            <w:tcW w:w="657" w:type="dxa"/>
          </w:tcPr>
          <w:p w14:paraId="0B4AD29E" w14:textId="77777777" w:rsidR="00190BC7" w:rsidRDefault="00190BC7" w:rsidP="00CD7DF6">
            <w:pPr>
              <w:contextualSpacing/>
              <w:rPr>
                <w:rFonts w:ascii="Arial" w:eastAsia="Calibri" w:hAnsi="Arial" w:cs="Arial"/>
                <w:b/>
                <w:bCs/>
                <w:kern w:val="0"/>
                <w:sz w:val="24"/>
                <w:szCs w:val="24"/>
                <w14:ligatures w14:val="none"/>
              </w:rPr>
            </w:pPr>
          </w:p>
          <w:p w14:paraId="27B8B62D" w14:textId="77777777" w:rsidR="00190BC7" w:rsidRDefault="00190BC7" w:rsidP="00CD7DF6">
            <w:pPr>
              <w:contextualSpacing/>
              <w:rPr>
                <w:rFonts w:ascii="Arial" w:eastAsia="Calibri" w:hAnsi="Arial" w:cs="Arial"/>
                <w:b/>
                <w:bCs/>
                <w:kern w:val="0"/>
                <w:sz w:val="24"/>
                <w:szCs w:val="24"/>
                <w14:ligatures w14:val="none"/>
              </w:rPr>
            </w:pPr>
          </w:p>
          <w:p w14:paraId="300D994B" w14:textId="77777777" w:rsidR="00190BC7" w:rsidRDefault="00190BC7" w:rsidP="00CD7DF6">
            <w:pPr>
              <w:contextualSpacing/>
              <w:rPr>
                <w:rFonts w:ascii="Arial" w:eastAsia="Calibri" w:hAnsi="Arial" w:cs="Arial"/>
                <w:b/>
                <w:bCs/>
                <w:kern w:val="0"/>
                <w:sz w:val="24"/>
                <w:szCs w:val="24"/>
                <w14:ligatures w14:val="none"/>
              </w:rPr>
            </w:pPr>
          </w:p>
          <w:p w14:paraId="724F947D" w14:textId="77777777" w:rsidR="00190BC7" w:rsidRDefault="00190BC7" w:rsidP="00CD7DF6">
            <w:pPr>
              <w:contextualSpacing/>
              <w:rPr>
                <w:rFonts w:ascii="Arial" w:eastAsia="Calibri" w:hAnsi="Arial" w:cs="Arial"/>
                <w:b/>
                <w:bCs/>
                <w:kern w:val="0"/>
                <w:sz w:val="24"/>
                <w:szCs w:val="24"/>
                <w14:ligatures w14:val="none"/>
              </w:rPr>
            </w:pPr>
          </w:p>
          <w:p w14:paraId="16665038" w14:textId="77777777" w:rsidR="00190BC7" w:rsidRDefault="00190BC7" w:rsidP="00CD7DF6">
            <w:pPr>
              <w:contextualSpacing/>
              <w:rPr>
                <w:rFonts w:ascii="Arial" w:eastAsia="Calibri" w:hAnsi="Arial" w:cs="Arial"/>
                <w:b/>
                <w:bCs/>
                <w:kern w:val="0"/>
                <w:sz w:val="24"/>
                <w:szCs w:val="24"/>
                <w14:ligatures w14:val="none"/>
              </w:rPr>
            </w:pPr>
          </w:p>
          <w:p w14:paraId="63792B64" w14:textId="77777777" w:rsidR="00190BC7" w:rsidRDefault="00190BC7" w:rsidP="00CD7DF6">
            <w:pPr>
              <w:contextualSpacing/>
              <w:rPr>
                <w:rFonts w:ascii="Arial" w:eastAsia="Calibri" w:hAnsi="Arial" w:cs="Arial"/>
                <w:b/>
                <w:bCs/>
                <w:kern w:val="0"/>
                <w:sz w:val="24"/>
                <w:szCs w:val="24"/>
                <w14:ligatures w14:val="none"/>
              </w:rPr>
            </w:pPr>
          </w:p>
          <w:p w14:paraId="296B172F" w14:textId="77777777" w:rsidR="00190BC7" w:rsidRDefault="00190BC7"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LIF</w:t>
            </w:r>
          </w:p>
          <w:p w14:paraId="22B96C89" w14:textId="77777777" w:rsidR="00190BC7" w:rsidRDefault="00190BC7" w:rsidP="00CD7DF6">
            <w:pPr>
              <w:contextualSpacing/>
              <w:rPr>
                <w:rFonts w:ascii="Arial" w:eastAsia="Calibri" w:hAnsi="Arial" w:cs="Arial"/>
                <w:b/>
                <w:bCs/>
                <w:kern w:val="0"/>
                <w:sz w:val="24"/>
                <w:szCs w:val="24"/>
                <w14:ligatures w14:val="none"/>
              </w:rPr>
            </w:pPr>
          </w:p>
          <w:p w14:paraId="2527B06D" w14:textId="77777777" w:rsidR="00190BC7" w:rsidRDefault="00190BC7" w:rsidP="00CD7DF6">
            <w:pPr>
              <w:contextualSpacing/>
              <w:rPr>
                <w:rFonts w:ascii="Arial" w:eastAsia="Calibri" w:hAnsi="Arial" w:cs="Arial"/>
                <w:b/>
                <w:bCs/>
                <w:kern w:val="0"/>
                <w:sz w:val="24"/>
                <w:szCs w:val="24"/>
                <w14:ligatures w14:val="none"/>
              </w:rPr>
            </w:pPr>
          </w:p>
          <w:p w14:paraId="01BBB48D" w14:textId="77777777" w:rsidR="00190BC7" w:rsidRDefault="00190BC7" w:rsidP="00CD7DF6">
            <w:pPr>
              <w:contextualSpacing/>
              <w:rPr>
                <w:rFonts w:ascii="Arial" w:eastAsia="Calibri" w:hAnsi="Arial" w:cs="Arial"/>
                <w:b/>
                <w:bCs/>
                <w:kern w:val="0"/>
                <w:sz w:val="24"/>
                <w:szCs w:val="24"/>
                <w14:ligatures w14:val="none"/>
              </w:rPr>
            </w:pPr>
          </w:p>
          <w:p w14:paraId="394923FF" w14:textId="56EA9DFC" w:rsidR="00190BC7" w:rsidRPr="00190BC7" w:rsidRDefault="00190BC7"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DW</w:t>
            </w:r>
          </w:p>
        </w:tc>
      </w:tr>
      <w:tr w:rsidR="00190BC7" w:rsidRPr="00CD7DF6" w14:paraId="50A25146" w14:textId="77777777" w:rsidTr="00190BC7">
        <w:tc>
          <w:tcPr>
            <w:tcW w:w="611" w:type="dxa"/>
          </w:tcPr>
          <w:p w14:paraId="388A738F" w14:textId="6A653736" w:rsidR="00190BC7" w:rsidRPr="006963BB" w:rsidRDefault="00190BC7" w:rsidP="00CD7DF6">
            <w:pPr>
              <w:rPr>
                <w:rFonts w:ascii="Arial" w:eastAsia="Times New Roman" w:hAnsi="Arial" w:cs="Arial"/>
                <w:b/>
                <w:bCs/>
                <w:color w:val="2F5496"/>
                <w:kern w:val="0"/>
                <w:sz w:val="24"/>
                <w:szCs w:val="24"/>
                <w14:ligatures w14:val="none"/>
              </w:rPr>
            </w:pPr>
            <w:r w:rsidRPr="006963BB">
              <w:rPr>
                <w:rFonts w:ascii="Arial" w:eastAsia="Times New Roman" w:hAnsi="Arial" w:cs="Arial"/>
                <w:b/>
                <w:bCs/>
                <w:color w:val="2F5496"/>
                <w:kern w:val="0"/>
                <w:sz w:val="24"/>
                <w:szCs w:val="24"/>
                <w14:ligatures w14:val="none"/>
              </w:rPr>
              <w:t>6.</w:t>
            </w:r>
          </w:p>
        </w:tc>
        <w:tc>
          <w:tcPr>
            <w:tcW w:w="7748" w:type="dxa"/>
          </w:tcPr>
          <w:p w14:paraId="28890D63" w14:textId="77777777" w:rsidR="00190BC7" w:rsidRDefault="00190BC7" w:rsidP="00190BC7">
            <w:pPr>
              <w:rPr>
                <w:rFonts w:ascii="Arial" w:eastAsia="Calibri" w:hAnsi="Arial" w:cs="Arial"/>
                <w:b/>
                <w:bCs/>
                <w:kern w:val="0"/>
                <w:sz w:val="24"/>
                <w:szCs w:val="24"/>
                <w14:ligatures w14:val="none"/>
              </w:rPr>
            </w:pPr>
            <w:r w:rsidRPr="006963BB">
              <w:rPr>
                <w:rFonts w:ascii="Arial" w:eastAsia="Calibri" w:hAnsi="Arial" w:cs="Arial"/>
                <w:b/>
                <w:bCs/>
                <w:kern w:val="0"/>
                <w:sz w:val="24"/>
                <w:szCs w:val="24"/>
                <w14:ligatures w14:val="none"/>
              </w:rPr>
              <w:t xml:space="preserve">Performance </w:t>
            </w:r>
          </w:p>
          <w:p w14:paraId="32801469" w14:textId="7B080007" w:rsidR="006963BB" w:rsidRPr="006963BB" w:rsidRDefault="006963BB" w:rsidP="00190BC7">
            <w:pPr>
              <w:rPr>
                <w:rFonts w:ascii="Arial" w:eastAsia="Calibri" w:hAnsi="Arial" w:cs="Arial"/>
                <w:b/>
                <w:bCs/>
                <w:kern w:val="0"/>
                <w:sz w:val="24"/>
                <w:szCs w:val="24"/>
                <w14:ligatures w14:val="none"/>
              </w:rPr>
            </w:pPr>
          </w:p>
        </w:tc>
        <w:tc>
          <w:tcPr>
            <w:tcW w:w="657" w:type="dxa"/>
          </w:tcPr>
          <w:p w14:paraId="769BC35A" w14:textId="77777777" w:rsidR="00190BC7" w:rsidRDefault="00190BC7" w:rsidP="00CD7DF6">
            <w:pPr>
              <w:contextualSpacing/>
              <w:rPr>
                <w:rFonts w:ascii="Arial" w:eastAsia="Calibri" w:hAnsi="Arial" w:cs="Arial"/>
                <w:b/>
                <w:bCs/>
                <w:kern w:val="0"/>
                <w:sz w:val="24"/>
                <w:szCs w:val="24"/>
                <w14:ligatures w14:val="none"/>
              </w:rPr>
            </w:pPr>
          </w:p>
        </w:tc>
      </w:tr>
      <w:tr w:rsidR="00190BC7" w:rsidRPr="00CD7DF6" w14:paraId="447B5A2F" w14:textId="77777777" w:rsidTr="00190BC7">
        <w:tc>
          <w:tcPr>
            <w:tcW w:w="611" w:type="dxa"/>
          </w:tcPr>
          <w:p w14:paraId="7C889F14" w14:textId="1B4429AB" w:rsidR="00190BC7" w:rsidRPr="00381AE3" w:rsidRDefault="00190BC7" w:rsidP="00CD7DF6">
            <w:pPr>
              <w:rPr>
                <w:rFonts w:ascii="Arial" w:eastAsia="Times New Roman" w:hAnsi="Arial" w:cs="Arial"/>
                <w:b/>
                <w:bCs/>
                <w:kern w:val="0"/>
                <w:sz w:val="24"/>
                <w:szCs w:val="24"/>
                <w14:ligatures w14:val="none"/>
              </w:rPr>
            </w:pPr>
            <w:r w:rsidRPr="00381AE3">
              <w:rPr>
                <w:rFonts w:ascii="Arial" w:eastAsia="Times New Roman" w:hAnsi="Arial" w:cs="Arial"/>
                <w:b/>
                <w:bCs/>
                <w:kern w:val="0"/>
                <w:sz w:val="24"/>
                <w:szCs w:val="24"/>
                <w14:ligatures w14:val="none"/>
              </w:rPr>
              <w:t>6.1</w:t>
            </w:r>
          </w:p>
        </w:tc>
        <w:tc>
          <w:tcPr>
            <w:tcW w:w="7748" w:type="dxa"/>
          </w:tcPr>
          <w:p w14:paraId="57390657" w14:textId="2C819A29" w:rsidR="00190BC7" w:rsidRPr="00381AE3" w:rsidRDefault="00190BC7" w:rsidP="00190BC7">
            <w:pPr>
              <w:rPr>
                <w:rFonts w:ascii="Arial" w:eastAsia="Calibri" w:hAnsi="Arial" w:cs="Arial"/>
                <w:b/>
                <w:bCs/>
                <w:kern w:val="0"/>
                <w:sz w:val="24"/>
                <w:szCs w:val="24"/>
                <w14:ligatures w14:val="none"/>
              </w:rPr>
            </w:pPr>
            <w:r w:rsidRPr="00381AE3">
              <w:rPr>
                <w:rFonts w:ascii="Arial" w:eastAsia="Calibri" w:hAnsi="Arial" w:cs="Arial"/>
                <w:b/>
                <w:bCs/>
                <w:kern w:val="0"/>
                <w:sz w:val="24"/>
                <w:szCs w:val="24"/>
                <w14:ligatures w14:val="none"/>
              </w:rPr>
              <w:t>MAT Standard</w:t>
            </w:r>
            <w:r w:rsidR="005D6275" w:rsidRPr="00381AE3">
              <w:rPr>
                <w:rFonts w:ascii="Arial" w:eastAsia="Calibri" w:hAnsi="Arial" w:cs="Arial"/>
                <w:b/>
                <w:bCs/>
                <w:kern w:val="0"/>
                <w:sz w:val="24"/>
                <w:szCs w:val="24"/>
                <w14:ligatures w14:val="none"/>
              </w:rPr>
              <w:t>s</w:t>
            </w:r>
            <w:r w:rsidRPr="00381AE3">
              <w:rPr>
                <w:rFonts w:ascii="Arial" w:eastAsia="Calibri" w:hAnsi="Arial" w:cs="Arial"/>
                <w:b/>
                <w:bCs/>
                <w:kern w:val="0"/>
                <w:sz w:val="24"/>
                <w:szCs w:val="24"/>
                <w14:ligatures w14:val="none"/>
              </w:rPr>
              <w:t xml:space="preserve"> and MIST Annual Report </w:t>
            </w:r>
          </w:p>
          <w:p w14:paraId="204BC71E" w14:textId="077EC52F" w:rsidR="00190BC7" w:rsidRPr="00381AE3" w:rsidRDefault="00190BC7" w:rsidP="00190BC7">
            <w:pPr>
              <w:rPr>
                <w:rFonts w:ascii="Arial" w:eastAsia="Calibri" w:hAnsi="Arial" w:cs="Arial"/>
                <w:b/>
                <w:bCs/>
                <w:kern w:val="0"/>
                <w:sz w:val="24"/>
                <w:szCs w:val="24"/>
                <w14:ligatures w14:val="none"/>
              </w:rPr>
            </w:pPr>
          </w:p>
        </w:tc>
        <w:tc>
          <w:tcPr>
            <w:tcW w:w="657" w:type="dxa"/>
          </w:tcPr>
          <w:p w14:paraId="16227F53" w14:textId="77777777" w:rsidR="00190BC7" w:rsidRDefault="00190BC7" w:rsidP="00CD7DF6">
            <w:pPr>
              <w:contextualSpacing/>
              <w:rPr>
                <w:rFonts w:ascii="Arial" w:eastAsia="Calibri" w:hAnsi="Arial" w:cs="Arial"/>
                <w:b/>
                <w:bCs/>
                <w:kern w:val="0"/>
                <w:sz w:val="24"/>
                <w:szCs w:val="24"/>
                <w14:ligatures w14:val="none"/>
              </w:rPr>
            </w:pPr>
          </w:p>
        </w:tc>
      </w:tr>
      <w:tr w:rsidR="00190BC7" w:rsidRPr="00CD7DF6" w14:paraId="683F5CFE" w14:textId="77777777" w:rsidTr="00190BC7">
        <w:tc>
          <w:tcPr>
            <w:tcW w:w="611" w:type="dxa"/>
          </w:tcPr>
          <w:p w14:paraId="5BC53CB9" w14:textId="77777777" w:rsidR="00190BC7" w:rsidRPr="006963BB" w:rsidRDefault="00190BC7" w:rsidP="00CD7DF6">
            <w:pPr>
              <w:rPr>
                <w:rFonts w:ascii="Arial" w:eastAsia="Times New Roman" w:hAnsi="Arial" w:cs="Arial"/>
                <w:color w:val="2F5496"/>
                <w:kern w:val="0"/>
                <w:sz w:val="24"/>
                <w:szCs w:val="24"/>
                <w14:ligatures w14:val="none"/>
              </w:rPr>
            </w:pPr>
          </w:p>
        </w:tc>
        <w:tc>
          <w:tcPr>
            <w:tcW w:w="7748" w:type="dxa"/>
          </w:tcPr>
          <w:p w14:paraId="6F4DF8F2" w14:textId="63540174" w:rsidR="006963BB" w:rsidRDefault="00190BC7" w:rsidP="006963BB">
            <w:pPr>
              <w:rPr>
                <w:rFonts w:ascii="Arial" w:eastAsia="Calibri" w:hAnsi="Arial" w:cs="Arial"/>
                <w:kern w:val="0"/>
                <w:sz w:val="24"/>
                <w:szCs w:val="24"/>
                <w14:ligatures w14:val="none"/>
              </w:rPr>
            </w:pPr>
            <w:r w:rsidRPr="006963BB">
              <w:rPr>
                <w:rFonts w:ascii="Arial" w:eastAsia="Calibri" w:hAnsi="Arial" w:cs="Arial"/>
                <w:kern w:val="0"/>
                <w:sz w:val="24"/>
                <w:szCs w:val="24"/>
                <w14:ligatures w14:val="none"/>
              </w:rPr>
              <w:t>Ian presented information on the expected performance evaluation for the EADP</w:t>
            </w:r>
            <w:r w:rsidRPr="006963BB">
              <w:rPr>
                <w:rFonts w:ascii="Arial" w:eastAsia="Calibri" w:hAnsi="Arial" w:cs="Arial"/>
                <w:kern w:val="0"/>
                <w:sz w:val="24"/>
                <w:szCs w:val="24"/>
                <w14:ligatures w14:val="none"/>
              </w:rPr>
              <w:t>’</w:t>
            </w:r>
            <w:r w:rsidRPr="006963BB">
              <w:rPr>
                <w:rFonts w:ascii="Arial" w:eastAsia="Calibri" w:hAnsi="Arial" w:cs="Arial"/>
                <w:kern w:val="0"/>
                <w:sz w:val="24"/>
                <w:szCs w:val="24"/>
                <w14:ligatures w14:val="none"/>
              </w:rPr>
              <w:t xml:space="preserve">s implementation of MAT standards in 2024-25. </w:t>
            </w:r>
            <w:r w:rsidR="006963BB" w:rsidRPr="006963BB">
              <w:rPr>
                <w:rFonts w:ascii="Arial" w:eastAsia="Calibri" w:hAnsi="Arial" w:cs="Arial"/>
                <w:kern w:val="0"/>
                <w:sz w:val="24"/>
                <w:szCs w:val="24"/>
                <w14:ligatures w14:val="none"/>
              </w:rPr>
              <w:t>It is</w:t>
            </w:r>
            <w:r w:rsidRPr="006963BB">
              <w:rPr>
                <w:rFonts w:ascii="Arial" w:eastAsia="Calibri" w:hAnsi="Arial" w:cs="Arial"/>
                <w:kern w:val="0"/>
                <w:sz w:val="24"/>
                <w:szCs w:val="24"/>
                <w14:ligatures w14:val="none"/>
              </w:rPr>
              <w:t xml:space="preserve"> </w:t>
            </w:r>
            <w:r w:rsidR="006963BB">
              <w:rPr>
                <w:rFonts w:ascii="Arial" w:eastAsia="Calibri" w:hAnsi="Arial" w:cs="Arial"/>
                <w:kern w:val="0"/>
                <w:sz w:val="24"/>
                <w:szCs w:val="24"/>
                <w14:ligatures w14:val="none"/>
              </w:rPr>
              <w:t xml:space="preserve">likely that we will receive </w:t>
            </w:r>
            <w:r w:rsidRPr="006963BB">
              <w:rPr>
                <w:rFonts w:ascii="Arial" w:eastAsia="Calibri" w:hAnsi="Arial" w:cs="Arial"/>
                <w:kern w:val="0"/>
                <w:sz w:val="24"/>
                <w:szCs w:val="24"/>
                <w14:ligatures w14:val="none"/>
              </w:rPr>
              <w:t>to “green</w:t>
            </w:r>
            <w:r w:rsidR="006963BB">
              <w:rPr>
                <w:rFonts w:ascii="Arial" w:eastAsia="Calibri" w:hAnsi="Arial" w:cs="Arial"/>
                <w:kern w:val="0"/>
                <w:sz w:val="24"/>
                <w:szCs w:val="24"/>
                <w14:ligatures w14:val="none"/>
              </w:rPr>
              <w:t xml:space="preserve"> for f</w:t>
            </w:r>
            <w:r w:rsidR="006963BB" w:rsidRPr="006963BB">
              <w:rPr>
                <w:rFonts w:ascii="Arial" w:eastAsia="Calibri" w:hAnsi="Arial" w:cs="Arial"/>
                <w:kern w:val="0"/>
                <w:sz w:val="24"/>
                <w:szCs w:val="24"/>
                <w14:ligatures w14:val="none"/>
              </w:rPr>
              <w:t>ull</w:t>
            </w:r>
            <w:r w:rsidRPr="006963BB">
              <w:rPr>
                <w:rFonts w:ascii="Arial" w:eastAsia="Calibri" w:hAnsi="Arial" w:cs="Arial"/>
                <w:kern w:val="0"/>
                <w:sz w:val="24"/>
                <w:szCs w:val="24"/>
                <w14:ligatures w14:val="none"/>
              </w:rPr>
              <w:t xml:space="preserve"> implementation in the year for the key standards. </w:t>
            </w:r>
            <w:r w:rsidR="006963BB">
              <w:rPr>
                <w:rFonts w:ascii="Arial" w:eastAsia="Calibri" w:hAnsi="Arial" w:cs="Arial"/>
                <w:kern w:val="0"/>
                <w:sz w:val="24"/>
                <w:szCs w:val="24"/>
                <w14:ligatures w14:val="none"/>
              </w:rPr>
              <w:t xml:space="preserve">This is a significant improvement from last year and Pat commended people for all their hard work. </w:t>
            </w:r>
            <w:r w:rsidR="006963BB" w:rsidRPr="006963BB">
              <w:rPr>
                <w:rFonts w:ascii="Arial" w:eastAsia="Calibri" w:hAnsi="Arial" w:cs="Arial"/>
                <w:kern w:val="0"/>
                <w:sz w:val="24"/>
                <w:szCs w:val="24"/>
                <w14:ligatures w14:val="none"/>
              </w:rPr>
              <w:t>It was agreed that E</w:t>
            </w:r>
            <w:r w:rsidR="006963BB" w:rsidRPr="006963BB">
              <w:rPr>
                <w:rFonts w:ascii="Arial" w:eastAsia="Calibri" w:hAnsi="Arial" w:cs="Arial"/>
                <w:kern w:val="0"/>
                <w:sz w:val="24"/>
                <w:szCs w:val="24"/>
                <w14:ligatures w14:val="none"/>
              </w:rPr>
              <w:t>ADP officers and H&amp;SCP managers consider how to celebrate this achievement and communicate it to staff, especially</w:t>
            </w:r>
            <w:r w:rsidR="006963BB" w:rsidRPr="006963BB">
              <w:rPr>
                <w:rFonts w:ascii="Arial" w:eastAsia="Calibri" w:hAnsi="Arial" w:cs="Arial"/>
                <w:kern w:val="0"/>
                <w:sz w:val="24"/>
                <w:szCs w:val="24"/>
                <w14:ligatures w14:val="none"/>
              </w:rPr>
              <w:t xml:space="preserve"> staff working in the recovery hubs</w:t>
            </w:r>
            <w:r w:rsidR="006963BB" w:rsidRPr="006963BB">
              <w:rPr>
                <w:rFonts w:ascii="Arial" w:eastAsia="Calibri" w:hAnsi="Arial" w:cs="Arial"/>
                <w:kern w:val="0"/>
                <w:sz w:val="24"/>
                <w:szCs w:val="24"/>
                <w14:ligatures w14:val="none"/>
              </w:rPr>
              <w:t>, EDMA</w:t>
            </w:r>
            <w:r w:rsidR="006963BB">
              <w:rPr>
                <w:rFonts w:ascii="Arial" w:eastAsia="Calibri" w:hAnsi="Arial" w:cs="Arial"/>
                <w:kern w:val="0"/>
                <w:sz w:val="24"/>
                <w:szCs w:val="24"/>
                <w14:ligatures w14:val="none"/>
              </w:rPr>
              <w:t xml:space="preserve">C, </w:t>
            </w:r>
            <w:r w:rsidR="006963BB" w:rsidRPr="006963BB">
              <w:rPr>
                <w:rFonts w:ascii="Arial" w:eastAsia="Calibri" w:hAnsi="Arial" w:cs="Arial"/>
                <w:kern w:val="0"/>
                <w:sz w:val="24"/>
                <w:szCs w:val="24"/>
                <w14:ligatures w14:val="none"/>
              </w:rPr>
              <w:t>Harm Reduction and Edinburgh Access Place</w:t>
            </w:r>
            <w:r w:rsidR="006963BB" w:rsidRPr="006963BB">
              <w:rPr>
                <w:rFonts w:ascii="Arial" w:eastAsia="Calibri" w:hAnsi="Arial" w:cs="Arial"/>
                <w:kern w:val="0"/>
                <w:sz w:val="24"/>
                <w:szCs w:val="24"/>
                <w14:ligatures w14:val="none"/>
              </w:rPr>
              <w:t xml:space="preserve"> staff</w:t>
            </w:r>
            <w:r w:rsidR="006963BB">
              <w:rPr>
                <w:rFonts w:ascii="Arial" w:eastAsia="Calibri" w:hAnsi="Arial" w:cs="Arial"/>
                <w:kern w:val="0"/>
                <w:sz w:val="24"/>
                <w:szCs w:val="24"/>
                <w14:ligatures w14:val="none"/>
              </w:rPr>
              <w:t xml:space="preserve">. </w:t>
            </w:r>
          </w:p>
          <w:p w14:paraId="4FD1043B" w14:textId="77777777" w:rsidR="006963BB" w:rsidRDefault="006963BB" w:rsidP="006963BB">
            <w:pPr>
              <w:rPr>
                <w:rFonts w:ascii="Calibri" w:eastAsia="Calibri" w:hAnsi="Calibri" w:cs="Calibri"/>
                <w:b/>
                <w:bCs/>
                <w:kern w:val="0"/>
                <w14:ligatures w14:val="none"/>
              </w:rPr>
            </w:pPr>
          </w:p>
          <w:p w14:paraId="0FD591C9" w14:textId="77777777" w:rsidR="005D6275" w:rsidRDefault="006963BB" w:rsidP="006963BB">
            <w:pPr>
              <w:rPr>
                <w:rFonts w:ascii="Arial" w:eastAsia="Calibri" w:hAnsi="Arial" w:cs="Arial"/>
                <w:kern w:val="0"/>
                <w:sz w:val="24"/>
                <w:szCs w:val="24"/>
                <w14:ligatures w14:val="none"/>
              </w:rPr>
            </w:pPr>
            <w:r w:rsidRPr="006963BB">
              <w:rPr>
                <w:rFonts w:ascii="Arial" w:eastAsia="Calibri" w:hAnsi="Arial" w:cs="Arial"/>
                <w:kern w:val="0"/>
                <w:sz w:val="24"/>
                <w:szCs w:val="24"/>
                <w14:ligatures w14:val="none"/>
              </w:rPr>
              <w:t>It was highlighted that, despite changes in practice and increases in funding, the total number of people on protective OST has declined over the last 2 years.</w:t>
            </w:r>
            <w:r w:rsidRPr="006963BB">
              <w:rPr>
                <w:rFonts w:ascii="Arial" w:eastAsia="Calibri" w:hAnsi="Arial" w:cs="Arial"/>
                <w:kern w:val="0"/>
                <w:sz w:val="24"/>
                <w:szCs w:val="24"/>
                <w14:ligatures w14:val="none"/>
              </w:rPr>
              <w:t xml:space="preserve"> It was agreed that Ian</w:t>
            </w:r>
            <w:r w:rsidRPr="006963BB">
              <w:rPr>
                <w:rFonts w:ascii="Arial" w:eastAsia="Calibri" w:hAnsi="Arial" w:cs="Arial"/>
                <w:kern w:val="0"/>
                <w:sz w:val="24"/>
                <w:szCs w:val="24"/>
                <w14:ligatures w14:val="none"/>
              </w:rPr>
              <w:t xml:space="preserve"> </w:t>
            </w:r>
            <w:r w:rsidRPr="006963BB">
              <w:rPr>
                <w:rFonts w:ascii="Arial" w:eastAsia="Calibri" w:hAnsi="Arial" w:cs="Arial"/>
                <w:kern w:val="0"/>
                <w:sz w:val="24"/>
                <w:szCs w:val="24"/>
                <w14:ligatures w14:val="none"/>
              </w:rPr>
              <w:t xml:space="preserve">would bring an analysis on this to the next Executive.   </w:t>
            </w:r>
          </w:p>
          <w:p w14:paraId="2033EA30" w14:textId="77777777" w:rsidR="005D6275" w:rsidRDefault="005D6275" w:rsidP="006963BB">
            <w:pPr>
              <w:rPr>
                <w:rFonts w:ascii="Arial" w:eastAsia="Calibri" w:hAnsi="Arial" w:cs="Arial"/>
                <w:kern w:val="0"/>
                <w:sz w:val="24"/>
                <w:szCs w:val="24"/>
                <w14:ligatures w14:val="none"/>
              </w:rPr>
            </w:pPr>
          </w:p>
          <w:p w14:paraId="0B52F176" w14:textId="77777777" w:rsidR="00190BC7" w:rsidRDefault="006963BB" w:rsidP="005D6275">
            <w:pPr>
              <w:rPr>
                <w:rFonts w:ascii="Arial" w:eastAsia="Calibri" w:hAnsi="Arial" w:cs="Arial"/>
                <w:kern w:val="0"/>
                <w:sz w:val="24"/>
                <w:szCs w:val="24"/>
                <w14:ligatures w14:val="none"/>
              </w:rPr>
            </w:pPr>
            <w:r w:rsidRPr="006963BB">
              <w:rPr>
                <w:rFonts w:ascii="Arial" w:eastAsia="Calibri" w:hAnsi="Arial" w:cs="Arial"/>
                <w:kern w:val="0"/>
                <w:sz w:val="24"/>
                <w:szCs w:val="24"/>
                <w14:ligatures w14:val="none"/>
              </w:rPr>
              <w:t xml:space="preserve">Anna agreed that she would continue to ensure that </w:t>
            </w:r>
            <w:r w:rsidRPr="006963BB">
              <w:rPr>
                <w:rFonts w:ascii="Arial" w:eastAsia="Calibri" w:hAnsi="Arial" w:cs="Arial"/>
                <w:kern w:val="0"/>
                <w:sz w:val="24"/>
                <w:szCs w:val="24"/>
                <w14:ligatures w14:val="none"/>
              </w:rPr>
              <w:t xml:space="preserve">Mandatory training for locality </w:t>
            </w:r>
            <w:proofErr w:type="gramStart"/>
            <w:r w:rsidRPr="006963BB">
              <w:rPr>
                <w:rFonts w:ascii="Arial" w:eastAsia="Calibri" w:hAnsi="Arial" w:cs="Arial"/>
                <w:kern w:val="0"/>
                <w:sz w:val="24"/>
                <w:szCs w:val="24"/>
                <w14:ligatures w14:val="none"/>
              </w:rPr>
              <w:t xml:space="preserve">staff </w:t>
            </w:r>
            <w:r w:rsidRPr="006963BB">
              <w:rPr>
                <w:rFonts w:ascii="Arial" w:eastAsia="Calibri" w:hAnsi="Arial" w:cs="Arial"/>
                <w:kern w:val="0"/>
                <w:sz w:val="24"/>
                <w:szCs w:val="24"/>
                <w14:ligatures w14:val="none"/>
              </w:rPr>
              <w:t xml:space="preserve"> would</w:t>
            </w:r>
            <w:proofErr w:type="gramEnd"/>
            <w:r w:rsidRPr="006963BB">
              <w:rPr>
                <w:rFonts w:ascii="Arial" w:eastAsia="Calibri" w:hAnsi="Arial" w:cs="Arial"/>
                <w:kern w:val="0"/>
                <w:sz w:val="24"/>
                <w:szCs w:val="24"/>
                <w14:ligatures w14:val="none"/>
              </w:rPr>
              <w:t xml:space="preserve"> </w:t>
            </w:r>
            <w:r w:rsidRPr="006963BB">
              <w:rPr>
                <w:rFonts w:ascii="Arial" w:eastAsia="Calibri" w:hAnsi="Arial" w:cs="Arial"/>
                <w:kern w:val="0"/>
                <w:sz w:val="24"/>
                <w:szCs w:val="24"/>
                <w14:ligatures w14:val="none"/>
              </w:rPr>
              <w:t xml:space="preserve"> continue to be </w:t>
            </w:r>
            <w:r w:rsidRPr="006963BB">
              <w:rPr>
                <w:rFonts w:ascii="Arial" w:eastAsia="Calibri" w:hAnsi="Arial" w:cs="Arial"/>
                <w:kern w:val="0"/>
                <w:sz w:val="24"/>
                <w:szCs w:val="24"/>
                <w14:ligatures w14:val="none"/>
              </w:rPr>
              <w:t>prioritised</w:t>
            </w:r>
            <w:r w:rsidRPr="006963BB">
              <w:rPr>
                <w:rFonts w:ascii="Arial" w:eastAsia="Calibri" w:hAnsi="Arial" w:cs="Arial"/>
                <w:kern w:val="0"/>
                <w:sz w:val="24"/>
                <w:szCs w:val="24"/>
                <w14:ligatures w14:val="none"/>
              </w:rPr>
              <w:t xml:space="preserve"> – </w:t>
            </w:r>
            <w:r w:rsidRPr="006963BB">
              <w:rPr>
                <w:rFonts w:ascii="Arial" w:eastAsia="Calibri" w:hAnsi="Arial" w:cs="Arial"/>
                <w:kern w:val="0"/>
                <w:sz w:val="24"/>
                <w:szCs w:val="24"/>
                <w14:ligatures w14:val="none"/>
              </w:rPr>
              <w:t xml:space="preserve">and that she and Linda would meet to discuss </w:t>
            </w:r>
            <w:r>
              <w:rPr>
                <w:rFonts w:ascii="Arial" w:eastAsia="Calibri" w:hAnsi="Arial" w:cs="Arial"/>
                <w:kern w:val="0"/>
                <w:sz w:val="24"/>
                <w:szCs w:val="24"/>
                <w14:ligatures w14:val="none"/>
              </w:rPr>
              <w:t xml:space="preserve">different </w:t>
            </w:r>
            <w:r w:rsidRPr="006963BB">
              <w:rPr>
                <w:rFonts w:ascii="Arial" w:eastAsia="Calibri" w:hAnsi="Arial" w:cs="Arial"/>
                <w:kern w:val="0"/>
                <w:sz w:val="24"/>
                <w:szCs w:val="24"/>
                <w14:ligatures w14:val="none"/>
              </w:rPr>
              <w:t xml:space="preserve">training approaches. </w:t>
            </w:r>
          </w:p>
          <w:p w14:paraId="38B777EC" w14:textId="7F5289F6" w:rsidR="00381AE3" w:rsidRPr="006963BB" w:rsidRDefault="00381AE3" w:rsidP="005D6275">
            <w:pPr>
              <w:rPr>
                <w:rFonts w:ascii="Arial" w:eastAsia="Calibri" w:hAnsi="Arial" w:cs="Arial"/>
                <w:kern w:val="0"/>
                <w:sz w:val="24"/>
                <w:szCs w:val="24"/>
                <w14:ligatures w14:val="none"/>
              </w:rPr>
            </w:pPr>
          </w:p>
        </w:tc>
        <w:tc>
          <w:tcPr>
            <w:tcW w:w="657" w:type="dxa"/>
          </w:tcPr>
          <w:p w14:paraId="40639251" w14:textId="77777777" w:rsidR="00190BC7" w:rsidRDefault="00190BC7" w:rsidP="00CD7DF6">
            <w:pPr>
              <w:contextualSpacing/>
              <w:rPr>
                <w:rFonts w:ascii="Arial" w:eastAsia="Calibri" w:hAnsi="Arial" w:cs="Arial"/>
                <w:b/>
                <w:bCs/>
                <w:kern w:val="0"/>
                <w:sz w:val="24"/>
                <w:szCs w:val="24"/>
                <w14:ligatures w14:val="none"/>
              </w:rPr>
            </w:pPr>
          </w:p>
          <w:p w14:paraId="27B92CFD" w14:textId="77777777" w:rsidR="006963BB" w:rsidRDefault="006963BB" w:rsidP="00CD7DF6">
            <w:pPr>
              <w:contextualSpacing/>
              <w:rPr>
                <w:rFonts w:ascii="Arial" w:eastAsia="Calibri" w:hAnsi="Arial" w:cs="Arial"/>
                <w:b/>
                <w:bCs/>
                <w:kern w:val="0"/>
                <w:sz w:val="24"/>
                <w:szCs w:val="24"/>
                <w14:ligatures w14:val="none"/>
              </w:rPr>
            </w:pPr>
          </w:p>
          <w:p w14:paraId="3D807089" w14:textId="77777777" w:rsidR="006963BB" w:rsidRDefault="006963BB" w:rsidP="00CD7DF6">
            <w:pPr>
              <w:contextualSpacing/>
              <w:rPr>
                <w:rFonts w:ascii="Arial" w:eastAsia="Calibri" w:hAnsi="Arial" w:cs="Arial"/>
                <w:b/>
                <w:bCs/>
                <w:kern w:val="0"/>
                <w:sz w:val="24"/>
                <w:szCs w:val="24"/>
                <w14:ligatures w14:val="none"/>
              </w:rPr>
            </w:pPr>
          </w:p>
          <w:p w14:paraId="194067AE" w14:textId="77777777" w:rsidR="006963BB" w:rsidRDefault="006963BB" w:rsidP="00CD7DF6">
            <w:pPr>
              <w:contextualSpacing/>
              <w:rPr>
                <w:rFonts w:ascii="Arial" w:eastAsia="Calibri" w:hAnsi="Arial" w:cs="Arial"/>
                <w:b/>
                <w:bCs/>
                <w:kern w:val="0"/>
                <w:sz w:val="24"/>
                <w:szCs w:val="24"/>
                <w14:ligatures w14:val="none"/>
              </w:rPr>
            </w:pPr>
          </w:p>
          <w:p w14:paraId="77290A9C" w14:textId="77777777" w:rsidR="005D6275" w:rsidRDefault="005D6275" w:rsidP="00CD7DF6">
            <w:pPr>
              <w:contextualSpacing/>
              <w:rPr>
                <w:rFonts w:ascii="Arial" w:eastAsia="Calibri" w:hAnsi="Arial" w:cs="Arial"/>
                <w:b/>
                <w:bCs/>
                <w:kern w:val="0"/>
                <w:sz w:val="24"/>
                <w:szCs w:val="24"/>
                <w14:ligatures w14:val="none"/>
              </w:rPr>
            </w:pPr>
          </w:p>
          <w:p w14:paraId="2E34C93A" w14:textId="77777777" w:rsidR="005D6275" w:rsidRDefault="005D6275" w:rsidP="00CD7DF6">
            <w:pPr>
              <w:contextualSpacing/>
              <w:rPr>
                <w:rFonts w:ascii="Arial" w:eastAsia="Calibri" w:hAnsi="Arial" w:cs="Arial"/>
                <w:b/>
                <w:bCs/>
                <w:kern w:val="0"/>
                <w:sz w:val="24"/>
                <w:szCs w:val="24"/>
                <w14:ligatures w14:val="none"/>
              </w:rPr>
            </w:pPr>
          </w:p>
          <w:p w14:paraId="7422C8C0" w14:textId="7C88FBE7" w:rsidR="006963BB"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DW </w:t>
            </w:r>
          </w:p>
          <w:p w14:paraId="6EFCC795" w14:textId="3C76A894"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LIF </w:t>
            </w:r>
          </w:p>
          <w:p w14:paraId="12EEB7F2" w14:textId="76D40B19"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AD </w:t>
            </w:r>
          </w:p>
          <w:p w14:paraId="578FDAC5" w14:textId="77777777" w:rsidR="005D6275" w:rsidRDefault="005D6275" w:rsidP="00CD7DF6">
            <w:pPr>
              <w:contextualSpacing/>
              <w:rPr>
                <w:rFonts w:ascii="Arial" w:eastAsia="Calibri" w:hAnsi="Arial" w:cs="Arial"/>
                <w:b/>
                <w:bCs/>
                <w:kern w:val="0"/>
                <w:sz w:val="24"/>
                <w:szCs w:val="24"/>
                <w14:ligatures w14:val="none"/>
              </w:rPr>
            </w:pPr>
          </w:p>
          <w:p w14:paraId="5DF7CF05" w14:textId="77777777" w:rsidR="005D6275" w:rsidRDefault="005D6275" w:rsidP="00CD7DF6">
            <w:pPr>
              <w:contextualSpacing/>
              <w:rPr>
                <w:rFonts w:ascii="Arial" w:eastAsia="Calibri" w:hAnsi="Arial" w:cs="Arial"/>
                <w:b/>
                <w:bCs/>
                <w:kern w:val="0"/>
                <w:sz w:val="24"/>
                <w:szCs w:val="24"/>
                <w14:ligatures w14:val="none"/>
              </w:rPr>
            </w:pPr>
          </w:p>
          <w:p w14:paraId="1AC30E48" w14:textId="77777777" w:rsidR="005D6275" w:rsidRDefault="005D6275" w:rsidP="00CD7DF6">
            <w:pPr>
              <w:contextualSpacing/>
              <w:rPr>
                <w:rFonts w:ascii="Arial" w:eastAsia="Calibri" w:hAnsi="Arial" w:cs="Arial"/>
                <w:b/>
                <w:bCs/>
                <w:kern w:val="0"/>
                <w:sz w:val="24"/>
                <w:szCs w:val="24"/>
                <w14:ligatures w14:val="none"/>
              </w:rPr>
            </w:pPr>
          </w:p>
          <w:p w14:paraId="6818FB1B" w14:textId="69D3152F"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ID</w:t>
            </w:r>
          </w:p>
          <w:p w14:paraId="7E78486D" w14:textId="77777777" w:rsidR="005D6275" w:rsidRDefault="005D6275" w:rsidP="00CD7DF6">
            <w:pPr>
              <w:contextualSpacing/>
              <w:rPr>
                <w:rFonts w:ascii="Arial" w:eastAsia="Calibri" w:hAnsi="Arial" w:cs="Arial"/>
                <w:b/>
                <w:bCs/>
                <w:kern w:val="0"/>
                <w:sz w:val="24"/>
                <w:szCs w:val="24"/>
                <w14:ligatures w14:val="none"/>
              </w:rPr>
            </w:pPr>
          </w:p>
          <w:p w14:paraId="1EFBEAD0" w14:textId="77777777" w:rsidR="005D6275" w:rsidRDefault="005D6275" w:rsidP="00CD7DF6">
            <w:pPr>
              <w:contextualSpacing/>
              <w:rPr>
                <w:rFonts w:ascii="Arial" w:eastAsia="Calibri" w:hAnsi="Arial" w:cs="Arial"/>
                <w:b/>
                <w:bCs/>
                <w:kern w:val="0"/>
                <w:sz w:val="24"/>
                <w:szCs w:val="24"/>
                <w14:ligatures w14:val="none"/>
              </w:rPr>
            </w:pPr>
          </w:p>
          <w:p w14:paraId="665C837F" w14:textId="77777777" w:rsidR="005D6275" w:rsidRDefault="005D6275" w:rsidP="00CD7DF6">
            <w:pPr>
              <w:contextualSpacing/>
              <w:rPr>
                <w:rFonts w:ascii="Arial" w:eastAsia="Calibri" w:hAnsi="Arial" w:cs="Arial"/>
                <w:b/>
                <w:bCs/>
                <w:kern w:val="0"/>
                <w:sz w:val="24"/>
                <w:szCs w:val="24"/>
                <w14:ligatures w14:val="none"/>
              </w:rPr>
            </w:pPr>
          </w:p>
          <w:p w14:paraId="1C0223EA" w14:textId="71ED176F"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AD</w:t>
            </w:r>
          </w:p>
          <w:p w14:paraId="71807618" w14:textId="1CFB6D4C" w:rsidR="006963BB" w:rsidRDefault="005D6275" w:rsidP="005D6275">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LIF </w:t>
            </w:r>
          </w:p>
        </w:tc>
      </w:tr>
      <w:tr w:rsidR="005D6275" w:rsidRPr="00CD7DF6" w14:paraId="1D482DCC" w14:textId="77777777" w:rsidTr="00190BC7">
        <w:tc>
          <w:tcPr>
            <w:tcW w:w="611" w:type="dxa"/>
          </w:tcPr>
          <w:p w14:paraId="1CA536C2" w14:textId="3DE8A25A" w:rsidR="005D6275" w:rsidRPr="005D6275" w:rsidRDefault="005D6275" w:rsidP="00CD7DF6">
            <w:pPr>
              <w:rPr>
                <w:rFonts w:ascii="Arial" w:eastAsia="Times New Roman" w:hAnsi="Arial" w:cs="Arial"/>
                <w:color w:val="2F5496"/>
                <w:kern w:val="0"/>
                <w:sz w:val="24"/>
                <w:szCs w:val="24"/>
                <w14:ligatures w14:val="none"/>
              </w:rPr>
            </w:pPr>
            <w:r w:rsidRPr="005D6275">
              <w:rPr>
                <w:rFonts w:ascii="Arial" w:eastAsia="Times New Roman" w:hAnsi="Arial" w:cs="Arial"/>
                <w:color w:val="2F5496"/>
                <w:kern w:val="0"/>
                <w:sz w:val="24"/>
                <w:szCs w:val="24"/>
                <w14:ligatures w14:val="none"/>
              </w:rPr>
              <w:lastRenderedPageBreak/>
              <w:t>6.2</w:t>
            </w:r>
          </w:p>
        </w:tc>
        <w:tc>
          <w:tcPr>
            <w:tcW w:w="7748" w:type="dxa"/>
          </w:tcPr>
          <w:p w14:paraId="26CF91C4" w14:textId="20A93DB9" w:rsidR="005D6275" w:rsidRPr="00381AE3" w:rsidRDefault="005D6275" w:rsidP="005D6275">
            <w:pPr>
              <w:rPr>
                <w:rFonts w:ascii="Arial" w:eastAsia="Calibri" w:hAnsi="Arial" w:cs="Arial"/>
                <w:b/>
                <w:bCs/>
                <w:kern w:val="0"/>
                <w:sz w:val="24"/>
                <w:szCs w:val="24"/>
                <w14:ligatures w14:val="none"/>
              </w:rPr>
            </w:pPr>
            <w:r w:rsidRPr="00381AE3">
              <w:rPr>
                <w:rFonts w:ascii="Arial" w:eastAsia="Calibri" w:hAnsi="Arial" w:cs="Arial"/>
                <w:b/>
                <w:bCs/>
                <w:kern w:val="0"/>
                <w:sz w:val="24"/>
                <w:szCs w:val="24"/>
                <w14:ligatures w14:val="none"/>
              </w:rPr>
              <w:t>E</w:t>
            </w:r>
            <w:r w:rsidRPr="00381AE3">
              <w:rPr>
                <w:rFonts w:ascii="Arial" w:eastAsia="Calibri" w:hAnsi="Arial" w:cs="Arial"/>
                <w:b/>
                <w:bCs/>
                <w:kern w:val="0"/>
                <w:sz w:val="24"/>
                <w:szCs w:val="24"/>
                <w14:ligatures w14:val="none"/>
              </w:rPr>
              <w:t>xperiential Evidence</w:t>
            </w:r>
          </w:p>
          <w:p w14:paraId="0417C501" w14:textId="48F9A98D" w:rsidR="005D6275" w:rsidRPr="005D6275" w:rsidRDefault="005D6275" w:rsidP="005D6275">
            <w:pPr>
              <w:rPr>
                <w:rFonts w:ascii="Arial" w:hAnsi="Arial" w:cs="Arial"/>
                <w:b/>
                <w:bCs/>
                <w:sz w:val="24"/>
                <w:szCs w:val="24"/>
              </w:rPr>
            </w:pPr>
            <w:r w:rsidRPr="005D6275">
              <w:rPr>
                <w:rFonts w:ascii="Arial" w:hAnsi="Arial" w:cs="Arial"/>
                <w:sz w:val="24"/>
                <w:szCs w:val="24"/>
              </w:rPr>
              <w:t>MAT standards experiential engagement involved peer research with people attending all the main treatment Hubs</w:t>
            </w:r>
            <w:r>
              <w:rPr>
                <w:rFonts w:ascii="Arial" w:hAnsi="Arial" w:cs="Arial"/>
                <w:sz w:val="24"/>
                <w:szCs w:val="24"/>
              </w:rPr>
              <w:t xml:space="preserve">.  </w:t>
            </w:r>
            <w:r w:rsidRPr="005D6275">
              <w:rPr>
                <w:rFonts w:ascii="Arial" w:hAnsi="Arial" w:cs="Arial"/>
                <w:sz w:val="24"/>
                <w:szCs w:val="24"/>
              </w:rPr>
              <w:t xml:space="preserve">47 surveys </w:t>
            </w:r>
            <w:r>
              <w:rPr>
                <w:rFonts w:ascii="Arial" w:hAnsi="Arial" w:cs="Arial"/>
                <w:sz w:val="24"/>
                <w:szCs w:val="24"/>
              </w:rPr>
              <w:t xml:space="preserve">were </w:t>
            </w:r>
            <w:proofErr w:type="gramStart"/>
            <w:r w:rsidRPr="005D6275">
              <w:rPr>
                <w:rFonts w:ascii="Arial" w:hAnsi="Arial" w:cs="Arial"/>
                <w:sz w:val="24"/>
                <w:szCs w:val="24"/>
              </w:rPr>
              <w:t>completed</w:t>
            </w:r>
            <w:proofErr w:type="gramEnd"/>
            <w:r>
              <w:rPr>
                <w:rFonts w:ascii="Arial" w:hAnsi="Arial" w:cs="Arial"/>
                <w:sz w:val="24"/>
                <w:szCs w:val="24"/>
              </w:rPr>
              <w:t xml:space="preserve"> and </w:t>
            </w:r>
            <w:r w:rsidRPr="005D6275">
              <w:rPr>
                <w:rFonts w:ascii="Arial" w:hAnsi="Arial" w:cs="Arial"/>
                <w:sz w:val="24"/>
                <w:szCs w:val="24"/>
              </w:rPr>
              <w:t>5</w:t>
            </w:r>
            <w:r w:rsidRPr="005D6275">
              <w:rPr>
                <w:rFonts w:ascii="Arial" w:hAnsi="Arial" w:cs="Arial"/>
                <w:sz w:val="24"/>
                <w:szCs w:val="24"/>
              </w:rPr>
              <w:t xml:space="preserve"> families contributed to a survey focussed on their experiences of treatment access. </w:t>
            </w:r>
            <w:r>
              <w:rPr>
                <w:rFonts w:ascii="Arial" w:hAnsi="Arial" w:cs="Arial"/>
                <w:sz w:val="24"/>
                <w:szCs w:val="24"/>
              </w:rPr>
              <w:t xml:space="preserve"> It was agreed that Iain would circulate summary slides to Executive members. </w:t>
            </w:r>
          </w:p>
          <w:p w14:paraId="09325F9C" w14:textId="77777777" w:rsidR="005D6275" w:rsidRPr="005D6275" w:rsidRDefault="005D6275" w:rsidP="005D6275">
            <w:pPr>
              <w:ind w:left="360"/>
              <w:rPr>
                <w:rFonts w:ascii="Arial" w:eastAsia="Calibri" w:hAnsi="Arial" w:cs="Arial"/>
                <w:kern w:val="0"/>
                <w:sz w:val="24"/>
                <w:szCs w:val="24"/>
                <w14:ligatures w14:val="none"/>
              </w:rPr>
            </w:pPr>
          </w:p>
        </w:tc>
        <w:tc>
          <w:tcPr>
            <w:tcW w:w="657" w:type="dxa"/>
          </w:tcPr>
          <w:p w14:paraId="5DAFB21F" w14:textId="77777777" w:rsidR="005D6275" w:rsidRDefault="005D6275" w:rsidP="00CD7DF6">
            <w:pPr>
              <w:contextualSpacing/>
              <w:rPr>
                <w:rFonts w:ascii="Arial" w:eastAsia="Calibri" w:hAnsi="Arial" w:cs="Arial"/>
                <w:b/>
                <w:bCs/>
                <w:kern w:val="0"/>
                <w:sz w:val="24"/>
                <w:szCs w:val="24"/>
                <w14:ligatures w14:val="none"/>
              </w:rPr>
            </w:pPr>
          </w:p>
          <w:p w14:paraId="1D54D41A" w14:textId="77777777" w:rsidR="005D6275" w:rsidRDefault="005D6275" w:rsidP="00CD7DF6">
            <w:pPr>
              <w:contextualSpacing/>
              <w:rPr>
                <w:rFonts w:ascii="Arial" w:eastAsia="Calibri" w:hAnsi="Arial" w:cs="Arial"/>
                <w:b/>
                <w:bCs/>
                <w:kern w:val="0"/>
                <w:sz w:val="24"/>
                <w:szCs w:val="24"/>
                <w14:ligatures w14:val="none"/>
              </w:rPr>
            </w:pPr>
          </w:p>
          <w:p w14:paraId="3CC8C5AE" w14:textId="77777777" w:rsidR="005D6275" w:rsidRDefault="005D6275" w:rsidP="00CD7DF6">
            <w:pPr>
              <w:contextualSpacing/>
              <w:rPr>
                <w:rFonts w:ascii="Arial" w:eastAsia="Calibri" w:hAnsi="Arial" w:cs="Arial"/>
                <w:b/>
                <w:bCs/>
                <w:kern w:val="0"/>
                <w:sz w:val="24"/>
                <w:szCs w:val="24"/>
                <w14:ligatures w14:val="none"/>
              </w:rPr>
            </w:pPr>
          </w:p>
          <w:p w14:paraId="2D1E4E47" w14:textId="77777777" w:rsidR="005D6275" w:rsidRDefault="005D6275" w:rsidP="00CD7DF6">
            <w:pPr>
              <w:contextualSpacing/>
              <w:rPr>
                <w:rFonts w:ascii="Arial" w:eastAsia="Calibri" w:hAnsi="Arial" w:cs="Arial"/>
                <w:b/>
                <w:bCs/>
                <w:kern w:val="0"/>
                <w:sz w:val="24"/>
                <w:szCs w:val="24"/>
                <w14:ligatures w14:val="none"/>
              </w:rPr>
            </w:pPr>
          </w:p>
          <w:p w14:paraId="691373C5" w14:textId="77777777" w:rsidR="005D6275" w:rsidRDefault="005D6275" w:rsidP="00CD7DF6">
            <w:pPr>
              <w:contextualSpacing/>
              <w:rPr>
                <w:rFonts w:ascii="Arial" w:eastAsia="Calibri" w:hAnsi="Arial" w:cs="Arial"/>
                <w:b/>
                <w:bCs/>
                <w:kern w:val="0"/>
                <w:sz w:val="24"/>
                <w:szCs w:val="24"/>
                <w14:ligatures w14:val="none"/>
              </w:rPr>
            </w:pPr>
          </w:p>
          <w:p w14:paraId="6F061B96" w14:textId="77777777" w:rsidR="005D6275" w:rsidRDefault="005D6275" w:rsidP="00CD7DF6">
            <w:pPr>
              <w:contextualSpacing/>
              <w:rPr>
                <w:rFonts w:ascii="Arial" w:eastAsia="Calibri" w:hAnsi="Arial" w:cs="Arial"/>
                <w:b/>
                <w:bCs/>
                <w:kern w:val="0"/>
                <w:sz w:val="24"/>
                <w:szCs w:val="24"/>
                <w14:ligatures w14:val="none"/>
              </w:rPr>
            </w:pPr>
          </w:p>
          <w:p w14:paraId="6C8AA0D0" w14:textId="226FA347"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ID </w:t>
            </w:r>
          </w:p>
        </w:tc>
      </w:tr>
      <w:tr w:rsidR="005D6275" w:rsidRPr="00CD7DF6" w14:paraId="07C9D2A4" w14:textId="77777777" w:rsidTr="00190BC7">
        <w:tc>
          <w:tcPr>
            <w:tcW w:w="611" w:type="dxa"/>
          </w:tcPr>
          <w:p w14:paraId="7E47C7AB" w14:textId="63AFF945" w:rsidR="005D6275" w:rsidRPr="00381AE3" w:rsidRDefault="005D6275" w:rsidP="00CD7DF6">
            <w:pPr>
              <w:rPr>
                <w:rFonts w:ascii="Arial" w:eastAsia="Times New Roman" w:hAnsi="Arial" w:cs="Arial"/>
                <w:b/>
                <w:bCs/>
                <w:color w:val="2F5496"/>
                <w:kern w:val="0"/>
                <w:sz w:val="24"/>
                <w:szCs w:val="24"/>
                <w14:ligatures w14:val="none"/>
              </w:rPr>
            </w:pPr>
            <w:r w:rsidRPr="00381AE3">
              <w:rPr>
                <w:rFonts w:ascii="Arial" w:eastAsia="Times New Roman" w:hAnsi="Arial" w:cs="Arial"/>
                <w:b/>
                <w:bCs/>
                <w:color w:val="2F5496"/>
                <w:kern w:val="0"/>
                <w:sz w:val="24"/>
                <w:szCs w:val="24"/>
                <w14:ligatures w14:val="none"/>
              </w:rPr>
              <w:t>7.</w:t>
            </w:r>
          </w:p>
        </w:tc>
        <w:tc>
          <w:tcPr>
            <w:tcW w:w="7748" w:type="dxa"/>
          </w:tcPr>
          <w:p w14:paraId="2FDEA81A" w14:textId="77777777" w:rsidR="005D6275" w:rsidRDefault="005D6275" w:rsidP="005D6275">
            <w:pPr>
              <w:rPr>
                <w:rFonts w:ascii="Arial" w:eastAsia="Calibri" w:hAnsi="Arial" w:cs="Arial"/>
                <w:b/>
                <w:bCs/>
                <w:kern w:val="0"/>
                <w:sz w:val="24"/>
                <w:szCs w:val="24"/>
                <w14:ligatures w14:val="none"/>
              </w:rPr>
            </w:pPr>
            <w:r w:rsidRPr="005D6275">
              <w:rPr>
                <w:rFonts w:ascii="Arial" w:eastAsia="Calibri" w:hAnsi="Arial" w:cs="Arial"/>
                <w:b/>
                <w:bCs/>
                <w:kern w:val="0"/>
                <w:sz w:val="24"/>
                <w:szCs w:val="24"/>
                <w14:ligatures w14:val="none"/>
              </w:rPr>
              <w:t>Strategy Development</w:t>
            </w:r>
          </w:p>
          <w:p w14:paraId="22C3F72A" w14:textId="0C567DA8" w:rsidR="005D6275" w:rsidRPr="005D6275" w:rsidRDefault="005D6275" w:rsidP="005D6275">
            <w:pPr>
              <w:rPr>
                <w:rFonts w:ascii="Arial" w:eastAsia="Calibri" w:hAnsi="Arial" w:cs="Arial"/>
                <w:kern w:val="0"/>
                <w:sz w:val="24"/>
                <w:szCs w:val="24"/>
                <w14:ligatures w14:val="none"/>
              </w:rPr>
            </w:pPr>
          </w:p>
        </w:tc>
        <w:tc>
          <w:tcPr>
            <w:tcW w:w="657" w:type="dxa"/>
          </w:tcPr>
          <w:p w14:paraId="52EDCC77" w14:textId="77777777" w:rsidR="005D6275" w:rsidRDefault="005D6275" w:rsidP="00CD7DF6">
            <w:pPr>
              <w:contextualSpacing/>
              <w:rPr>
                <w:rFonts w:ascii="Arial" w:eastAsia="Calibri" w:hAnsi="Arial" w:cs="Arial"/>
                <w:b/>
                <w:bCs/>
                <w:kern w:val="0"/>
                <w:sz w:val="24"/>
                <w:szCs w:val="24"/>
                <w14:ligatures w14:val="none"/>
              </w:rPr>
            </w:pPr>
          </w:p>
        </w:tc>
      </w:tr>
      <w:tr w:rsidR="005D6275" w:rsidRPr="00CD7DF6" w14:paraId="748FCF9B" w14:textId="77777777" w:rsidTr="00190BC7">
        <w:tc>
          <w:tcPr>
            <w:tcW w:w="611" w:type="dxa"/>
          </w:tcPr>
          <w:p w14:paraId="4CDEA9A6" w14:textId="216B5F20" w:rsidR="005D6275" w:rsidRPr="00381AE3" w:rsidRDefault="005D6275" w:rsidP="00CD7DF6">
            <w:pPr>
              <w:rPr>
                <w:rFonts w:ascii="Arial" w:eastAsia="Times New Roman" w:hAnsi="Arial" w:cs="Arial"/>
                <w:b/>
                <w:bCs/>
                <w:color w:val="2F5496"/>
                <w:kern w:val="0"/>
                <w:sz w:val="24"/>
                <w:szCs w:val="24"/>
                <w14:ligatures w14:val="none"/>
              </w:rPr>
            </w:pPr>
            <w:r w:rsidRPr="00381AE3">
              <w:rPr>
                <w:rFonts w:ascii="Arial" w:eastAsia="Times New Roman" w:hAnsi="Arial" w:cs="Arial"/>
                <w:b/>
                <w:bCs/>
                <w:color w:val="2F5496"/>
                <w:kern w:val="0"/>
                <w:sz w:val="24"/>
                <w:szCs w:val="24"/>
                <w14:ligatures w14:val="none"/>
              </w:rPr>
              <w:t>7.1</w:t>
            </w:r>
          </w:p>
        </w:tc>
        <w:tc>
          <w:tcPr>
            <w:tcW w:w="7748" w:type="dxa"/>
          </w:tcPr>
          <w:p w14:paraId="6B21FC9D" w14:textId="77777777" w:rsidR="005D6275" w:rsidRPr="00381AE3" w:rsidRDefault="005D6275" w:rsidP="005D6275">
            <w:pPr>
              <w:rPr>
                <w:rFonts w:ascii="Arial" w:eastAsia="Calibri" w:hAnsi="Arial" w:cs="Arial"/>
                <w:b/>
                <w:bCs/>
                <w:kern w:val="0"/>
                <w:sz w:val="24"/>
                <w:szCs w:val="24"/>
                <w14:ligatures w14:val="none"/>
              </w:rPr>
            </w:pPr>
            <w:r w:rsidRPr="00381AE3">
              <w:rPr>
                <w:rFonts w:ascii="Arial" w:eastAsia="Calibri" w:hAnsi="Arial" w:cs="Arial"/>
                <w:b/>
                <w:bCs/>
                <w:kern w:val="0"/>
                <w:sz w:val="24"/>
                <w:szCs w:val="24"/>
                <w14:ligatures w14:val="none"/>
              </w:rPr>
              <w:t xml:space="preserve">Drug Checking </w:t>
            </w:r>
            <w:r w:rsidRPr="00381AE3">
              <w:rPr>
                <w:rFonts w:ascii="Arial" w:eastAsia="Calibri" w:hAnsi="Arial" w:cs="Arial"/>
                <w:b/>
                <w:bCs/>
                <w:kern w:val="0"/>
                <w:sz w:val="24"/>
                <w:szCs w:val="24"/>
                <w14:ligatures w14:val="none"/>
              </w:rPr>
              <w:t>Services</w:t>
            </w:r>
            <w:r w:rsidRPr="00381AE3">
              <w:rPr>
                <w:rFonts w:ascii="Arial" w:eastAsia="Calibri" w:hAnsi="Arial" w:cs="Arial"/>
                <w:b/>
                <w:bCs/>
                <w:kern w:val="0"/>
                <w:sz w:val="24"/>
                <w:szCs w:val="24"/>
                <w14:ligatures w14:val="none"/>
              </w:rPr>
              <w:t xml:space="preserve"> and Safer Drug Consumption facilities</w:t>
            </w:r>
          </w:p>
          <w:p w14:paraId="151F1B40" w14:textId="70BA5E94" w:rsidR="005D6275" w:rsidRPr="00381AE3" w:rsidRDefault="005D6275" w:rsidP="005D6275">
            <w:pPr>
              <w:rPr>
                <w:rFonts w:ascii="Arial" w:eastAsia="Calibri" w:hAnsi="Arial" w:cs="Arial"/>
                <w:b/>
                <w:bCs/>
                <w:kern w:val="0"/>
                <w:sz w:val="24"/>
                <w:szCs w:val="24"/>
                <w14:ligatures w14:val="none"/>
              </w:rPr>
            </w:pPr>
          </w:p>
        </w:tc>
        <w:tc>
          <w:tcPr>
            <w:tcW w:w="657" w:type="dxa"/>
          </w:tcPr>
          <w:p w14:paraId="656526D6" w14:textId="77777777" w:rsidR="005D6275" w:rsidRPr="00381AE3" w:rsidRDefault="005D6275" w:rsidP="00CD7DF6">
            <w:pPr>
              <w:contextualSpacing/>
              <w:rPr>
                <w:rFonts w:ascii="Arial" w:eastAsia="Calibri" w:hAnsi="Arial" w:cs="Arial"/>
                <w:b/>
                <w:bCs/>
                <w:kern w:val="0"/>
                <w:sz w:val="24"/>
                <w:szCs w:val="24"/>
                <w14:ligatures w14:val="none"/>
              </w:rPr>
            </w:pPr>
          </w:p>
        </w:tc>
      </w:tr>
      <w:tr w:rsidR="005D6275" w:rsidRPr="00CD7DF6" w14:paraId="389E8C61" w14:textId="77777777" w:rsidTr="00190BC7">
        <w:tc>
          <w:tcPr>
            <w:tcW w:w="611" w:type="dxa"/>
          </w:tcPr>
          <w:p w14:paraId="0AE9E497" w14:textId="77777777" w:rsidR="005D6275" w:rsidRDefault="005D6275" w:rsidP="00CD7DF6">
            <w:pPr>
              <w:rPr>
                <w:rFonts w:ascii="Arial" w:eastAsia="Times New Roman" w:hAnsi="Arial" w:cs="Arial"/>
                <w:color w:val="2F5496"/>
                <w:kern w:val="0"/>
                <w:sz w:val="24"/>
                <w:szCs w:val="24"/>
                <w14:ligatures w14:val="none"/>
              </w:rPr>
            </w:pPr>
          </w:p>
        </w:tc>
        <w:tc>
          <w:tcPr>
            <w:tcW w:w="7748" w:type="dxa"/>
          </w:tcPr>
          <w:p w14:paraId="357C48D2" w14:textId="37CDDD73" w:rsidR="005D6275" w:rsidRPr="005D6275" w:rsidRDefault="005D6275" w:rsidP="00381AE3">
            <w:pPr>
              <w:rPr>
                <w:rFonts w:ascii="Arial" w:eastAsia="Calibri" w:hAnsi="Arial" w:cs="Arial"/>
                <w:kern w:val="0"/>
                <w:sz w:val="24"/>
                <w:szCs w:val="24"/>
                <w14:ligatures w14:val="none"/>
              </w:rPr>
            </w:pPr>
            <w:r w:rsidRPr="005D6275">
              <w:rPr>
                <w:rFonts w:ascii="Arial" w:eastAsia="Calibri" w:hAnsi="Arial" w:cs="Arial"/>
                <w:kern w:val="0"/>
                <w:sz w:val="24"/>
                <w:szCs w:val="24"/>
                <w14:ligatures w14:val="none"/>
              </w:rPr>
              <w:t>David</w:t>
            </w:r>
            <w:r w:rsidRPr="005D6275">
              <w:rPr>
                <w:rFonts w:ascii="Arial" w:eastAsia="Calibri" w:hAnsi="Arial" w:cs="Arial"/>
                <w:kern w:val="0"/>
                <w:sz w:val="24"/>
                <w:szCs w:val="24"/>
                <w14:ligatures w14:val="none"/>
              </w:rPr>
              <w:t xml:space="preserve"> reminded members that the</w:t>
            </w:r>
            <w:r w:rsidRPr="005D6275">
              <w:rPr>
                <w:rFonts w:ascii="Arial" w:eastAsia="Calibri" w:hAnsi="Arial" w:cs="Arial"/>
                <w:kern w:val="0"/>
                <w:sz w:val="24"/>
                <w:szCs w:val="24"/>
                <w14:ligatures w14:val="none"/>
              </w:rPr>
              <w:t xml:space="preserve"> EADP</w:t>
            </w:r>
            <w:r w:rsidRPr="005D6275">
              <w:rPr>
                <w:rFonts w:ascii="Arial" w:eastAsia="Calibri" w:hAnsi="Arial" w:cs="Arial"/>
                <w:kern w:val="0"/>
                <w:sz w:val="24"/>
                <w:szCs w:val="24"/>
                <w14:ligatures w14:val="none"/>
              </w:rPr>
              <w:t xml:space="preserve"> Executive in December 2023 and the CEC P</w:t>
            </w:r>
            <w:r w:rsidRPr="005D6275">
              <w:rPr>
                <w:rFonts w:ascii="Arial" w:eastAsia="Calibri" w:hAnsi="Arial" w:cs="Arial"/>
                <w:kern w:val="0"/>
                <w:sz w:val="24"/>
                <w:szCs w:val="24"/>
                <w14:ligatures w14:val="none"/>
              </w:rPr>
              <w:t xml:space="preserve">olicy and </w:t>
            </w:r>
            <w:r w:rsidRPr="005D6275">
              <w:rPr>
                <w:rFonts w:ascii="Arial" w:eastAsia="Calibri" w:hAnsi="Arial" w:cs="Arial"/>
                <w:kern w:val="0"/>
                <w:sz w:val="24"/>
                <w:szCs w:val="24"/>
                <w14:ligatures w14:val="none"/>
              </w:rPr>
              <w:t>S</w:t>
            </w:r>
            <w:r w:rsidRPr="005D6275">
              <w:rPr>
                <w:rFonts w:ascii="Arial" w:eastAsia="Calibri" w:hAnsi="Arial" w:cs="Arial"/>
                <w:kern w:val="0"/>
                <w:sz w:val="24"/>
                <w:szCs w:val="24"/>
                <w14:ligatures w14:val="none"/>
              </w:rPr>
              <w:t xml:space="preserve">ustainability </w:t>
            </w:r>
            <w:r w:rsidRPr="005D6275">
              <w:rPr>
                <w:rFonts w:ascii="Arial" w:eastAsia="Calibri" w:hAnsi="Arial" w:cs="Arial"/>
                <w:kern w:val="0"/>
                <w:sz w:val="24"/>
                <w:szCs w:val="24"/>
                <w14:ligatures w14:val="none"/>
              </w:rPr>
              <w:t>C</w:t>
            </w:r>
            <w:r w:rsidRPr="005D6275">
              <w:rPr>
                <w:rFonts w:ascii="Arial" w:eastAsia="Calibri" w:hAnsi="Arial" w:cs="Arial"/>
                <w:kern w:val="0"/>
                <w:sz w:val="24"/>
                <w:szCs w:val="24"/>
                <w14:ligatures w14:val="none"/>
              </w:rPr>
              <w:t xml:space="preserve">ommittee </w:t>
            </w:r>
            <w:r w:rsidRPr="005D6275">
              <w:rPr>
                <w:rFonts w:ascii="Arial" w:eastAsia="Calibri" w:hAnsi="Arial" w:cs="Arial"/>
                <w:kern w:val="0"/>
                <w:sz w:val="24"/>
                <w:szCs w:val="24"/>
                <w14:ligatures w14:val="none"/>
              </w:rPr>
              <w:t xml:space="preserve">on </w:t>
            </w:r>
            <w:r w:rsidRPr="005D6275">
              <w:rPr>
                <w:rFonts w:ascii="Arial" w:eastAsia="Calibri" w:hAnsi="Arial" w:cs="Arial"/>
                <w:kern w:val="0"/>
                <w:sz w:val="24"/>
                <w:szCs w:val="24"/>
                <w14:ligatures w14:val="none"/>
              </w:rPr>
              <w:t xml:space="preserve">12 March 2024) </w:t>
            </w:r>
            <w:r w:rsidRPr="005D6275">
              <w:rPr>
                <w:rFonts w:ascii="Arial" w:eastAsia="Calibri" w:hAnsi="Arial" w:cs="Arial"/>
                <w:kern w:val="0"/>
                <w:sz w:val="24"/>
                <w:szCs w:val="24"/>
                <w14:ligatures w14:val="none"/>
              </w:rPr>
              <w:t>received both studies.  David summarised progress and next steps:</w:t>
            </w:r>
          </w:p>
          <w:p w14:paraId="0DAB688F" w14:textId="77777777" w:rsidR="005D6275" w:rsidRPr="005D6275" w:rsidRDefault="005D6275" w:rsidP="00381AE3">
            <w:pPr>
              <w:rPr>
                <w:rFonts w:ascii="Arial" w:eastAsia="Calibri" w:hAnsi="Arial" w:cs="Arial"/>
                <w:b/>
                <w:bCs/>
                <w:kern w:val="0"/>
                <w:sz w:val="24"/>
                <w:szCs w:val="24"/>
                <w14:ligatures w14:val="none"/>
              </w:rPr>
            </w:pPr>
          </w:p>
          <w:p w14:paraId="02A19D5E" w14:textId="60522E6F" w:rsidR="005D6275" w:rsidRDefault="005D6275" w:rsidP="00381AE3">
            <w:pPr>
              <w:rPr>
                <w:rFonts w:ascii="Arial" w:eastAsia="Calibri" w:hAnsi="Arial" w:cs="Arial"/>
                <w:kern w:val="0"/>
                <w:sz w:val="24"/>
                <w:szCs w:val="24"/>
                <w14:ligatures w14:val="none"/>
              </w:rPr>
            </w:pPr>
            <w:r w:rsidRPr="005D6275">
              <w:rPr>
                <w:rFonts w:ascii="Arial" w:eastAsia="Calibri" w:hAnsi="Arial" w:cs="Arial"/>
                <w:b/>
                <w:bCs/>
                <w:kern w:val="0"/>
                <w:sz w:val="24"/>
                <w:szCs w:val="24"/>
                <w14:ligatures w14:val="none"/>
              </w:rPr>
              <w:t>Drug Checking services:</w:t>
            </w:r>
            <w:r w:rsidRPr="005D6275">
              <w:rPr>
                <w:rFonts w:ascii="Arial" w:eastAsia="Calibri" w:hAnsi="Arial" w:cs="Arial"/>
                <w:kern w:val="0"/>
                <w:sz w:val="24"/>
                <w:szCs w:val="24"/>
                <w14:ligatures w14:val="none"/>
              </w:rPr>
              <w:t xml:space="preserve"> </w:t>
            </w:r>
            <w:r w:rsidRPr="005D6275">
              <w:rPr>
                <w:rFonts w:ascii="Arial" w:eastAsia="Calibri" w:hAnsi="Arial" w:cs="Arial"/>
                <w:kern w:val="0"/>
                <w:sz w:val="24"/>
                <w:szCs w:val="24"/>
                <w14:ligatures w14:val="none"/>
              </w:rPr>
              <w:t>T</w:t>
            </w:r>
            <w:r w:rsidRPr="005D6275">
              <w:rPr>
                <w:rFonts w:ascii="Arial" w:eastAsia="Calibri" w:hAnsi="Arial" w:cs="Arial"/>
                <w:kern w:val="0"/>
                <w:sz w:val="24"/>
                <w:szCs w:val="24"/>
                <w14:ligatures w14:val="none"/>
              </w:rPr>
              <w:t xml:space="preserve">here is ongoing national work on developing these in other Scottish cities and the anticipated cost of these services is relatively low. EADP officers have joined the national development group </w:t>
            </w:r>
            <w:r w:rsidRPr="005D6275">
              <w:rPr>
                <w:rFonts w:ascii="Arial" w:eastAsia="Calibri" w:hAnsi="Arial" w:cs="Arial"/>
                <w:kern w:val="0"/>
                <w:sz w:val="24"/>
                <w:szCs w:val="24"/>
                <w14:ligatures w14:val="none"/>
              </w:rPr>
              <w:t>and will prepare a costed</w:t>
            </w:r>
            <w:r w:rsidRPr="005D6275">
              <w:rPr>
                <w:rFonts w:ascii="Arial" w:eastAsia="Calibri" w:hAnsi="Arial" w:cs="Arial"/>
                <w:kern w:val="0"/>
                <w:sz w:val="24"/>
                <w:szCs w:val="24"/>
                <w14:ligatures w14:val="none"/>
              </w:rPr>
              <w:t xml:space="preserve"> proposal by September </w:t>
            </w:r>
            <w:proofErr w:type="gramStart"/>
            <w:r w:rsidRPr="005D6275">
              <w:rPr>
                <w:rFonts w:ascii="Arial" w:eastAsia="Calibri" w:hAnsi="Arial" w:cs="Arial"/>
                <w:kern w:val="0"/>
                <w:sz w:val="24"/>
                <w:szCs w:val="24"/>
                <w14:ligatures w14:val="none"/>
              </w:rPr>
              <w:t>2024</w:t>
            </w:r>
            <w:r w:rsidRPr="005D6275">
              <w:rPr>
                <w:rFonts w:ascii="Arial" w:eastAsia="Calibri" w:hAnsi="Arial" w:cs="Arial"/>
                <w:kern w:val="0"/>
                <w:sz w:val="24"/>
                <w:szCs w:val="24"/>
                <w14:ligatures w14:val="none"/>
              </w:rPr>
              <w:t xml:space="preserve">  for</w:t>
            </w:r>
            <w:proofErr w:type="gramEnd"/>
            <w:r w:rsidRPr="005D6275">
              <w:rPr>
                <w:rFonts w:ascii="Arial" w:eastAsia="Calibri" w:hAnsi="Arial" w:cs="Arial"/>
                <w:kern w:val="0"/>
                <w:sz w:val="24"/>
                <w:szCs w:val="24"/>
                <w14:ligatures w14:val="none"/>
              </w:rPr>
              <w:t xml:space="preserve"> consideration by the </w:t>
            </w:r>
            <w:r w:rsidRPr="005D6275">
              <w:rPr>
                <w:rFonts w:ascii="Arial" w:eastAsia="Calibri" w:hAnsi="Arial" w:cs="Arial"/>
                <w:kern w:val="0"/>
                <w:sz w:val="24"/>
                <w:szCs w:val="24"/>
                <w14:ligatures w14:val="none"/>
              </w:rPr>
              <w:t xml:space="preserve">EADP </w:t>
            </w:r>
          </w:p>
          <w:p w14:paraId="45CC342C" w14:textId="77777777" w:rsidR="00AD341B" w:rsidRPr="005D6275" w:rsidRDefault="00AD341B" w:rsidP="00381AE3">
            <w:pPr>
              <w:rPr>
                <w:rFonts w:ascii="Arial" w:eastAsia="Calibri" w:hAnsi="Arial" w:cs="Arial"/>
                <w:kern w:val="0"/>
                <w:sz w:val="24"/>
                <w:szCs w:val="24"/>
                <w14:ligatures w14:val="none"/>
              </w:rPr>
            </w:pPr>
          </w:p>
          <w:p w14:paraId="7778DB37" w14:textId="77777777" w:rsidR="005D6275" w:rsidRDefault="005D6275" w:rsidP="00381AE3">
            <w:pPr>
              <w:rPr>
                <w:rFonts w:ascii="Arial" w:eastAsia="Calibri" w:hAnsi="Arial" w:cs="Arial"/>
                <w:kern w:val="0"/>
                <w:sz w:val="24"/>
                <w:szCs w:val="24"/>
                <w14:ligatures w14:val="none"/>
              </w:rPr>
            </w:pPr>
            <w:r w:rsidRPr="005D6275">
              <w:rPr>
                <w:rFonts w:ascii="Arial" w:eastAsia="Calibri" w:hAnsi="Arial" w:cs="Arial"/>
                <w:b/>
                <w:bCs/>
                <w:kern w:val="0"/>
                <w:sz w:val="24"/>
                <w:szCs w:val="24"/>
                <w14:ligatures w14:val="none"/>
              </w:rPr>
              <w:t xml:space="preserve">Supervised Drug Consumption facilities: </w:t>
            </w:r>
            <w:r w:rsidRPr="005D6275">
              <w:rPr>
                <w:rFonts w:ascii="Arial" w:eastAsia="Calibri" w:hAnsi="Arial" w:cs="Arial"/>
                <w:kern w:val="0"/>
                <w:sz w:val="24"/>
                <w:szCs w:val="24"/>
                <w14:ligatures w14:val="none"/>
              </w:rPr>
              <w:t xml:space="preserve">Both the EADP and the P&amp;S committee agreed that introducing an SDCF should come at no detriment to existing services that reduce drug and alcohol-related harms but acknowledged that the evidence is clear SDCF provision will save lives, produce wider community </w:t>
            </w:r>
            <w:proofErr w:type="gramStart"/>
            <w:r w:rsidRPr="005D6275">
              <w:rPr>
                <w:rFonts w:ascii="Arial" w:eastAsia="Calibri" w:hAnsi="Arial" w:cs="Arial"/>
                <w:kern w:val="0"/>
                <w:sz w:val="24"/>
                <w:szCs w:val="24"/>
                <w14:ligatures w14:val="none"/>
              </w:rPr>
              <w:t>benefits</w:t>
            </w:r>
            <w:proofErr w:type="gramEnd"/>
            <w:r w:rsidRPr="005D6275">
              <w:rPr>
                <w:rFonts w:ascii="Arial" w:eastAsia="Calibri" w:hAnsi="Arial" w:cs="Arial"/>
                <w:kern w:val="0"/>
                <w:sz w:val="24"/>
                <w:szCs w:val="24"/>
                <w14:ligatures w14:val="none"/>
              </w:rPr>
              <w:t xml:space="preserve"> and potentially help people access other services. </w:t>
            </w:r>
          </w:p>
          <w:p w14:paraId="2C0352D9" w14:textId="77777777" w:rsidR="00381AE3" w:rsidRPr="005D6275" w:rsidRDefault="00381AE3" w:rsidP="00381AE3">
            <w:pPr>
              <w:rPr>
                <w:rFonts w:ascii="Arial" w:eastAsia="Calibri" w:hAnsi="Arial" w:cs="Arial"/>
                <w:kern w:val="0"/>
                <w:sz w:val="24"/>
                <w:szCs w:val="24"/>
                <w14:ligatures w14:val="none"/>
              </w:rPr>
            </w:pPr>
          </w:p>
          <w:p w14:paraId="0D1ED16E" w14:textId="4B431432" w:rsidR="005D6275" w:rsidRDefault="005D6275" w:rsidP="00381AE3">
            <w:pPr>
              <w:rPr>
                <w:rFonts w:ascii="Arial" w:eastAsia="Calibri" w:hAnsi="Arial" w:cs="Arial"/>
                <w:kern w:val="0"/>
                <w:sz w:val="24"/>
                <w:szCs w:val="24"/>
                <w14:ligatures w14:val="none"/>
              </w:rPr>
            </w:pPr>
            <w:r w:rsidRPr="005D6275">
              <w:rPr>
                <w:rFonts w:ascii="Arial" w:eastAsia="Calibri" w:hAnsi="Arial" w:cs="Arial"/>
                <w:kern w:val="0"/>
                <w:sz w:val="24"/>
                <w:szCs w:val="24"/>
                <w14:ligatures w14:val="none"/>
              </w:rPr>
              <w:t>The EADP and EIJB require confidence that additional financial support will be forthcoming on conclusion of the service development and approval from the Lord Advocate.</w:t>
            </w:r>
            <w:r w:rsidRPr="005D6275">
              <w:rPr>
                <w:rFonts w:ascii="Arial" w:eastAsia="Calibri" w:hAnsi="Arial" w:cs="Arial"/>
                <w:kern w:val="0"/>
                <w:sz w:val="24"/>
                <w:szCs w:val="24"/>
                <w14:ligatures w14:val="none"/>
              </w:rPr>
              <w:t xml:space="preserve"> The Chair of</w:t>
            </w:r>
            <w:r w:rsidRPr="005D6275">
              <w:rPr>
                <w:rFonts w:ascii="Arial" w:eastAsia="Calibri" w:hAnsi="Arial" w:cs="Arial"/>
                <w:kern w:val="0"/>
                <w:sz w:val="24"/>
                <w:szCs w:val="24"/>
                <w14:ligatures w14:val="none"/>
              </w:rPr>
              <w:t xml:space="preserve"> the Edinburgh Alcohol and Drug Partnership (EADP) and some elected members have each initiated discussions with national government decision makers to ascertain the potential financial envelope for provision. Depending on the outcomes of these discussions, a comprehensive implementation plan will be developed.</w:t>
            </w:r>
          </w:p>
          <w:p w14:paraId="674AD9B0" w14:textId="77777777" w:rsidR="00381AE3" w:rsidRPr="005D6275" w:rsidRDefault="00381AE3" w:rsidP="00381AE3">
            <w:pPr>
              <w:rPr>
                <w:rFonts w:ascii="Arial" w:eastAsia="Calibri" w:hAnsi="Arial" w:cs="Arial"/>
                <w:kern w:val="0"/>
                <w:sz w:val="24"/>
                <w:szCs w:val="24"/>
                <w14:ligatures w14:val="none"/>
              </w:rPr>
            </w:pPr>
          </w:p>
          <w:p w14:paraId="725517DE" w14:textId="511091A2" w:rsidR="005D6275" w:rsidRDefault="005D6275" w:rsidP="00381AE3">
            <w:pPr>
              <w:rPr>
                <w:rFonts w:ascii="Arial" w:eastAsia="Calibri" w:hAnsi="Arial" w:cs="Arial"/>
                <w:kern w:val="0"/>
                <w:sz w:val="24"/>
                <w:szCs w:val="24"/>
                <w14:ligatures w14:val="none"/>
              </w:rPr>
            </w:pPr>
            <w:r w:rsidRPr="005D6275">
              <w:rPr>
                <w:rFonts w:ascii="Arial" w:eastAsia="Calibri" w:hAnsi="Arial" w:cs="Arial"/>
                <w:kern w:val="0"/>
                <w:sz w:val="24"/>
                <w:szCs w:val="24"/>
                <w14:ligatures w14:val="none"/>
              </w:rPr>
              <w:t>The P&amp;S committee further agreed that should additional funding be needed beyond Government allocations, the council, EIJB and NHS should also explore options for funding on the basis of a third each with final proposals being brought to full council for approval in light of the global evidence on cost-effectiveness suggesting that SDCF provision can lead to overall savings for all three bodies.  They request</w:t>
            </w:r>
            <w:r w:rsidR="00AD341B">
              <w:rPr>
                <w:rFonts w:ascii="Arial" w:eastAsia="Calibri" w:hAnsi="Arial" w:cs="Arial"/>
                <w:kern w:val="0"/>
                <w:sz w:val="24"/>
                <w:szCs w:val="24"/>
                <w14:ligatures w14:val="none"/>
              </w:rPr>
              <w:t>ed</w:t>
            </w:r>
            <w:r w:rsidRPr="005D6275">
              <w:rPr>
                <w:rFonts w:ascii="Arial" w:eastAsia="Calibri" w:hAnsi="Arial" w:cs="Arial"/>
                <w:kern w:val="0"/>
                <w:sz w:val="24"/>
                <w:szCs w:val="24"/>
                <w14:ligatures w14:val="none"/>
              </w:rPr>
              <w:t xml:space="preserve"> that the EADP will work with all partners to bring proposals to the EIJB and CEC for decision.</w:t>
            </w:r>
          </w:p>
          <w:p w14:paraId="28FF8C5F" w14:textId="77777777" w:rsidR="00AD341B" w:rsidRDefault="00AD341B" w:rsidP="00381AE3">
            <w:pPr>
              <w:rPr>
                <w:rFonts w:ascii="Arial" w:eastAsia="Calibri" w:hAnsi="Arial" w:cs="Arial"/>
                <w:kern w:val="0"/>
                <w:sz w:val="24"/>
                <w:szCs w:val="24"/>
                <w14:ligatures w14:val="none"/>
              </w:rPr>
            </w:pPr>
          </w:p>
          <w:p w14:paraId="49F32C9A" w14:textId="7686220C" w:rsidR="005D6275" w:rsidRPr="005D6275" w:rsidRDefault="00AD341B" w:rsidP="00381AE3">
            <w:pPr>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It was noted that Pat is convening a meeting with SG. COPFS. Police Scotland and senior managers to agreed next steps. </w:t>
            </w:r>
          </w:p>
        </w:tc>
        <w:tc>
          <w:tcPr>
            <w:tcW w:w="657" w:type="dxa"/>
          </w:tcPr>
          <w:p w14:paraId="4DA56E79" w14:textId="77777777" w:rsidR="005D6275" w:rsidRDefault="005D6275" w:rsidP="00CD7DF6">
            <w:pPr>
              <w:contextualSpacing/>
              <w:rPr>
                <w:rFonts w:ascii="Arial" w:eastAsia="Calibri" w:hAnsi="Arial" w:cs="Arial"/>
                <w:b/>
                <w:bCs/>
                <w:kern w:val="0"/>
                <w:sz w:val="24"/>
                <w:szCs w:val="24"/>
                <w14:ligatures w14:val="none"/>
              </w:rPr>
            </w:pPr>
          </w:p>
          <w:p w14:paraId="37F9259A" w14:textId="77777777" w:rsidR="005D6275" w:rsidRDefault="005D6275" w:rsidP="00CD7DF6">
            <w:pPr>
              <w:contextualSpacing/>
              <w:rPr>
                <w:rFonts w:ascii="Arial" w:eastAsia="Calibri" w:hAnsi="Arial" w:cs="Arial"/>
                <w:b/>
                <w:bCs/>
                <w:kern w:val="0"/>
                <w:sz w:val="24"/>
                <w:szCs w:val="24"/>
                <w14:ligatures w14:val="none"/>
              </w:rPr>
            </w:pPr>
          </w:p>
          <w:p w14:paraId="4BF5E3F0" w14:textId="77777777" w:rsidR="005D6275" w:rsidRDefault="005D6275" w:rsidP="00CD7DF6">
            <w:pPr>
              <w:contextualSpacing/>
              <w:rPr>
                <w:rFonts w:ascii="Arial" w:eastAsia="Calibri" w:hAnsi="Arial" w:cs="Arial"/>
                <w:b/>
                <w:bCs/>
                <w:kern w:val="0"/>
                <w:sz w:val="24"/>
                <w:szCs w:val="24"/>
                <w14:ligatures w14:val="none"/>
              </w:rPr>
            </w:pPr>
          </w:p>
          <w:p w14:paraId="46D76ACC" w14:textId="77777777" w:rsidR="005D6275" w:rsidRDefault="005D6275" w:rsidP="00CD7DF6">
            <w:pPr>
              <w:contextualSpacing/>
              <w:rPr>
                <w:rFonts w:ascii="Arial" w:eastAsia="Calibri" w:hAnsi="Arial" w:cs="Arial"/>
                <w:b/>
                <w:bCs/>
                <w:kern w:val="0"/>
                <w:sz w:val="24"/>
                <w:szCs w:val="24"/>
                <w14:ligatures w14:val="none"/>
              </w:rPr>
            </w:pPr>
          </w:p>
          <w:p w14:paraId="2B7986BA" w14:textId="77777777" w:rsidR="005D6275" w:rsidRDefault="005D6275" w:rsidP="00CD7DF6">
            <w:pPr>
              <w:contextualSpacing/>
              <w:rPr>
                <w:rFonts w:ascii="Arial" w:eastAsia="Calibri" w:hAnsi="Arial" w:cs="Arial"/>
                <w:b/>
                <w:bCs/>
                <w:kern w:val="0"/>
                <w:sz w:val="24"/>
                <w:szCs w:val="24"/>
                <w14:ligatures w14:val="none"/>
              </w:rPr>
            </w:pPr>
          </w:p>
          <w:p w14:paraId="53F32FA6" w14:textId="77777777" w:rsidR="005D6275" w:rsidRDefault="005D6275" w:rsidP="00CD7DF6">
            <w:pPr>
              <w:contextualSpacing/>
              <w:rPr>
                <w:rFonts w:ascii="Arial" w:eastAsia="Calibri" w:hAnsi="Arial" w:cs="Arial"/>
                <w:b/>
                <w:bCs/>
                <w:kern w:val="0"/>
                <w:sz w:val="24"/>
                <w:szCs w:val="24"/>
                <w14:ligatures w14:val="none"/>
              </w:rPr>
            </w:pPr>
          </w:p>
          <w:p w14:paraId="191F326C" w14:textId="77777777" w:rsidR="005D6275" w:rsidRDefault="005D6275" w:rsidP="00CD7DF6">
            <w:pPr>
              <w:contextualSpacing/>
              <w:rPr>
                <w:rFonts w:ascii="Arial" w:eastAsia="Calibri" w:hAnsi="Arial" w:cs="Arial"/>
                <w:b/>
                <w:bCs/>
                <w:kern w:val="0"/>
                <w:sz w:val="24"/>
                <w:szCs w:val="24"/>
                <w14:ligatures w14:val="none"/>
              </w:rPr>
            </w:pPr>
          </w:p>
          <w:p w14:paraId="22413BB2" w14:textId="77777777" w:rsidR="005D6275" w:rsidRDefault="005D6275"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DW</w:t>
            </w:r>
          </w:p>
          <w:p w14:paraId="3039CBA3" w14:textId="77777777" w:rsidR="00AD341B" w:rsidRDefault="00AD341B" w:rsidP="00CD7DF6">
            <w:pPr>
              <w:contextualSpacing/>
              <w:rPr>
                <w:rFonts w:ascii="Arial" w:eastAsia="Calibri" w:hAnsi="Arial" w:cs="Arial"/>
                <w:b/>
                <w:bCs/>
                <w:kern w:val="0"/>
                <w:sz w:val="24"/>
                <w:szCs w:val="24"/>
                <w14:ligatures w14:val="none"/>
              </w:rPr>
            </w:pPr>
          </w:p>
          <w:p w14:paraId="792489A4" w14:textId="77777777" w:rsidR="00AD341B" w:rsidRDefault="00AD341B" w:rsidP="00CD7DF6">
            <w:pPr>
              <w:contextualSpacing/>
              <w:rPr>
                <w:rFonts w:ascii="Arial" w:eastAsia="Calibri" w:hAnsi="Arial" w:cs="Arial"/>
                <w:b/>
                <w:bCs/>
                <w:kern w:val="0"/>
                <w:sz w:val="24"/>
                <w:szCs w:val="24"/>
                <w14:ligatures w14:val="none"/>
              </w:rPr>
            </w:pPr>
          </w:p>
          <w:p w14:paraId="5721DD4D" w14:textId="77777777" w:rsidR="00AD341B" w:rsidRDefault="00AD341B" w:rsidP="00CD7DF6">
            <w:pPr>
              <w:contextualSpacing/>
              <w:rPr>
                <w:rFonts w:ascii="Arial" w:eastAsia="Calibri" w:hAnsi="Arial" w:cs="Arial"/>
                <w:b/>
                <w:bCs/>
                <w:kern w:val="0"/>
                <w:sz w:val="24"/>
                <w:szCs w:val="24"/>
                <w14:ligatures w14:val="none"/>
              </w:rPr>
            </w:pPr>
          </w:p>
          <w:p w14:paraId="616D7738" w14:textId="77777777" w:rsidR="00AD341B" w:rsidRDefault="00AD341B" w:rsidP="00CD7DF6">
            <w:pPr>
              <w:contextualSpacing/>
              <w:rPr>
                <w:rFonts w:ascii="Arial" w:eastAsia="Calibri" w:hAnsi="Arial" w:cs="Arial"/>
                <w:b/>
                <w:bCs/>
                <w:kern w:val="0"/>
                <w:sz w:val="24"/>
                <w:szCs w:val="24"/>
                <w14:ligatures w14:val="none"/>
              </w:rPr>
            </w:pPr>
          </w:p>
          <w:p w14:paraId="360880FE" w14:textId="77777777" w:rsidR="00AD341B" w:rsidRDefault="00AD341B" w:rsidP="00CD7DF6">
            <w:pPr>
              <w:contextualSpacing/>
              <w:rPr>
                <w:rFonts w:ascii="Arial" w:eastAsia="Calibri" w:hAnsi="Arial" w:cs="Arial"/>
                <w:b/>
                <w:bCs/>
                <w:kern w:val="0"/>
                <w:sz w:val="24"/>
                <w:szCs w:val="24"/>
                <w14:ligatures w14:val="none"/>
              </w:rPr>
            </w:pPr>
          </w:p>
          <w:p w14:paraId="3B8A6DF6" w14:textId="77777777" w:rsidR="00AD341B" w:rsidRDefault="00AD341B" w:rsidP="00CD7DF6">
            <w:pPr>
              <w:contextualSpacing/>
              <w:rPr>
                <w:rFonts w:ascii="Arial" w:eastAsia="Calibri" w:hAnsi="Arial" w:cs="Arial"/>
                <w:b/>
                <w:bCs/>
                <w:kern w:val="0"/>
                <w:sz w:val="24"/>
                <w:szCs w:val="24"/>
                <w14:ligatures w14:val="none"/>
              </w:rPr>
            </w:pPr>
          </w:p>
          <w:p w14:paraId="229F111E" w14:textId="77777777" w:rsidR="00AD341B" w:rsidRDefault="00AD341B" w:rsidP="00CD7DF6">
            <w:pPr>
              <w:contextualSpacing/>
              <w:rPr>
                <w:rFonts w:ascii="Arial" w:eastAsia="Calibri" w:hAnsi="Arial" w:cs="Arial"/>
                <w:b/>
                <w:bCs/>
                <w:kern w:val="0"/>
                <w:sz w:val="24"/>
                <w:szCs w:val="24"/>
                <w14:ligatures w14:val="none"/>
              </w:rPr>
            </w:pPr>
          </w:p>
          <w:p w14:paraId="4E009779" w14:textId="77777777" w:rsidR="00AD341B" w:rsidRDefault="00AD341B" w:rsidP="00CD7DF6">
            <w:pPr>
              <w:contextualSpacing/>
              <w:rPr>
                <w:rFonts w:ascii="Arial" w:eastAsia="Calibri" w:hAnsi="Arial" w:cs="Arial"/>
                <w:b/>
                <w:bCs/>
                <w:kern w:val="0"/>
                <w:sz w:val="24"/>
                <w:szCs w:val="24"/>
                <w14:ligatures w14:val="none"/>
              </w:rPr>
            </w:pPr>
          </w:p>
          <w:p w14:paraId="679FCAC2" w14:textId="77777777" w:rsidR="00AD341B" w:rsidRDefault="00AD341B" w:rsidP="00CD7DF6">
            <w:pPr>
              <w:contextualSpacing/>
              <w:rPr>
                <w:rFonts w:ascii="Arial" w:eastAsia="Calibri" w:hAnsi="Arial" w:cs="Arial"/>
                <w:b/>
                <w:bCs/>
                <w:kern w:val="0"/>
                <w:sz w:val="24"/>
                <w:szCs w:val="24"/>
                <w14:ligatures w14:val="none"/>
              </w:rPr>
            </w:pPr>
          </w:p>
          <w:p w14:paraId="41EF91AD" w14:textId="77777777" w:rsidR="00AD341B" w:rsidRDefault="00AD341B" w:rsidP="00CD7DF6">
            <w:pPr>
              <w:contextualSpacing/>
              <w:rPr>
                <w:rFonts w:ascii="Arial" w:eastAsia="Calibri" w:hAnsi="Arial" w:cs="Arial"/>
                <w:b/>
                <w:bCs/>
                <w:kern w:val="0"/>
                <w:sz w:val="24"/>
                <w:szCs w:val="24"/>
                <w14:ligatures w14:val="none"/>
              </w:rPr>
            </w:pPr>
          </w:p>
          <w:p w14:paraId="0D7BE4F5" w14:textId="77777777" w:rsidR="00AD341B" w:rsidRDefault="00AD341B" w:rsidP="00CD7DF6">
            <w:pPr>
              <w:contextualSpacing/>
              <w:rPr>
                <w:rFonts w:ascii="Arial" w:eastAsia="Calibri" w:hAnsi="Arial" w:cs="Arial"/>
                <w:b/>
                <w:bCs/>
                <w:kern w:val="0"/>
                <w:sz w:val="24"/>
                <w:szCs w:val="24"/>
                <w14:ligatures w14:val="none"/>
              </w:rPr>
            </w:pPr>
          </w:p>
          <w:p w14:paraId="79749CDB" w14:textId="77777777" w:rsidR="00AD341B" w:rsidRDefault="00AD341B" w:rsidP="00CD7DF6">
            <w:pPr>
              <w:contextualSpacing/>
              <w:rPr>
                <w:rFonts w:ascii="Arial" w:eastAsia="Calibri" w:hAnsi="Arial" w:cs="Arial"/>
                <w:b/>
                <w:bCs/>
                <w:kern w:val="0"/>
                <w:sz w:val="24"/>
                <w:szCs w:val="24"/>
                <w14:ligatures w14:val="none"/>
              </w:rPr>
            </w:pPr>
          </w:p>
          <w:p w14:paraId="1DB808CC" w14:textId="77777777" w:rsidR="00AD341B" w:rsidRDefault="00AD341B" w:rsidP="00CD7DF6">
            <w:pPr>
              <w:contextualSpacing/>
              <w:rPr>
                <w:rFonts w:ascii="Arial" w:eastAsia="Calibri" w:hAnsi="Arial" w:cs="Arial"/>
                <w:b/>
                <w:bCs/>
                <w:kern w:val="0"/>
                <w:sz w:val="24"/>
                <w:szCs w:val="24"/>
                <w14:ligatures w14:val="none"/>
              </w:rPr>
            </w:pPr>
          </w:p>
          <w:p w14:paraId="1606110C" w14:textId="77777777" w:rsidR="00AD341B" w:rsidRDefault="00AD341B" w:rsidP="00CD7DF6">
            <w:pPr>
              <w:contextualSpacing/>
              <w:rPr>
                <w:rFonts w:ascii="Arial" w:eastAsia="Calibri" w:hAnsi="Arial" w:cs="Arial"/>
                <w:b/>
                <w:bCs/>
                <w:kern w:val="0"/>
                <w:sz w:val="24"/>
                <w:szCs w:val="24"/>
                <w14:ligatures w14:val="none"/>
              </w:rPr>
            </w:pPr>
          </w:p>
          <w:p w14:paraId="0E9D913F" w14:textId="77777777" w:rsidR="00AD341B" w:rsidRDefault="00AD341B" w:rsidP="00CD7DF6">
            <w:pPr>
              <w:contextualSpacing/>
              <w:rPr>
                <w:rFonts w:ascii="Arial" w:eastAsia="Calibri" w:hAnsi="Arial" w:cs="Arial"/>
                <w:b/>
                <w:bCs/>
                <w:kern w:val="0"/>
                <w:sz w:val="24"/>
                <w:szCs w:val="24"/>
                <w14:ligatures w14:val="none"/>
              </w:rPr>
            </w:pPr>
          </w:p>
          <w:p w14:paraId="3BEDBB2C" w14:textId="77777777" w:rsidR="00AD341B" w:rsidRDefault="00AD341B" w:rsidP="00CD7DF6">
            <w:pPr>
              <w:contextualSpacing/>
              <w:rPr>
                <w:rFonts w:ascii="Arial" w:eastAsia="Calibri" w:hAnsi="Arial" w:cs="Arial"/>
                <w:b/>
                <w:bCs/>
                <w:kern w:val="0"/>
                <w:sz w:val="24"/>
                <w:szCs w:val="24"/>
                <w14:ligatures w14:val="none"/>
              </w:rPr>
            </w:pPr>
          </w:p>
          <w:p w14:paraId="67916927" w14:textId="77777777" w:rsidR="00AD341B" w:rsidRDefault="00AD341B" w:rsidP="00CD7DF6">
            <w:pPr>
              <w:contextualSpacing/>
              <w:rPr>
                <w:rFonts w:ascii="Arial" w:eastAsia="Calibri" w:hAnsi="Arial" w:cs="Arial"/>
                <w:b/>
                <w:bCs/>
                <w:kern w:val="0"/>
                <w:sz w:val="24"/>
                <w:szCs w:val="24"/>
                <w14:ligatures w14:val="none"/>
              </w:rPr>
            </w:pPr>
          </w:p>
          <w:p w14:paraId="3D7AD0CA" w14:textId="77777777" w:rsidR="00AD341B" w:rsidRDefault="00AD341B" w:rsidP="00CD7DF6">
            <w:pPr>
              <w:contextualSpacing/>
              <w:rPr>
                <w:rFonts w:ascii="Arial" w:eastAsia="Calibri" w:hAnsi="Arial" w:cs="Arial"/>
                <w:b/>
                <w:bCs/>
                <w:kern w:val="0"/>
                <w:sz w:val="24"/>
                <w:szCs w:val="24"/>
                <w14:ligatures w14:val="none"/>
              </w:rPr>
            </w:pPr>
          </w:p>
          <w:p w14:paraId="02D25E50" w14:textId="77777777" w:rsidR="00AD341B" w:rsidRDefault="00AD341B" w:rsidP="00CD7DF6">
            <w:pPr>
              <w:contextualSpacing/>
              <w:rPr>
                <w:rFonts w:ascii="Arial" w:eastAsia="Calibri" w:hAnsi="Arial" w:cs="Arial"/>
                <w:b/>
                <w:bCs/>
                <w:kern w:val="0"/>
                <w:sz w:val="24"/>
                <w:szCs w:val="24"/>
                <w14:ligatures w14:val="none"/>
              </w:rPr>
            </w:pPr>
          </w:p>
          <w:p w14:paraId="44B18A7B" w14:textId="77777777" w:rsidR="00AD341B" w:rsidRDefault="00AD341B" w:rsidP="00CD7DF6">
            <w:pPr>
              <w:contextualSpacing/>
              <w:rPr>
                <w:rFonts w:ascii="Arial" w:eastAsia="Calibri" w:hAnsi="Arial" w:cs="Arial"/>
                <w:b/>
                <w:bCs/>
                <w:kern w:val="0"/>
                <w:sz w:val="24"/>
                <w:szCs w:val="24"/>
                <w14:ligatures w14:val="none"/>
              </w:rPr>
            </w:pPr>
          </w:p>
          <w:p w14:paraId="131F00B9" w14:textId="77777777" w:rsidR="00AD341B" w:rsidRDefault="00AD341B" w:rsidP="00CD7DF6">
            <w:pPr>
              <w:contextualSpacing/>
              <w:rPr>
                <w:rFonts w:ascii="Arial" w:eastAsia="Calibri" w:hAnsi="Arial" w:cs="Arial"/>
                <w:b/>
                <w:bCs/>
                <w:kern w:val="0"/>
                <w:sz w:val="24"/>
                <w:szCs w:val="24"/>
                <w14:ligatures w14:val="none"/>
              </w:rPr>
            </w:pPr>
          </w:p>
          <w:p w14:paraId="62F27C2E" w14:textId="77777777" w:rsidR="00AD341B" w:rsidRDefault="00AD341B" w:rsidP="00CD7DF6">
            <w:pPr>
              <w:contextualSpacing/>
              <w:rPr>
                <w:rFonts w:ascii="Arial" w:eastAsia="Calibri" w:hAnsi="Arial" w:cs="Arial"/>
                <w:b/>
                <w:bCs/>
                <w:kern w:val="0"/>
                <w:sz w:val="24"/>
                <w:szCs w:val="24"/>
                <w14:ligatures w14:val="none"/>
              </w:rPr>
            </w:pPr>
          </w:p>
          <w:p w14:paraId="1AB0668B" w14:textId="77777777" w:rsidR="00AD341B" w:rsidRDefault="00AD341B" w:rsidP="00CD7DF6">
            <w:pPr>
              <w:contextualSpacing/>
              <w:rPr>
                <w:rFonts w:ascii="Arial" w:eastAsia="Calibri" w:hAnsi="Arial" w:cs="Arial"/>
                <w:b/>
                <w:bCs/>
                <w:kern w:val="0"/>
                <w:sz w:val="24"/>
                <w:szCs w:val="24"/>
                <w14:ligatures w14:val="none"/>
              </w:rPr>
            </w:pPr>
          </w:p>
          <w:p w14:paraId="3A971EDD" w14:textId="77777777" w:rsidR="00AD341B" w:rsidRDefault="00AD341B" w:rsidP="00CD7DF6">
            <w:pPr>
              <w:contextualSpacing/>
              <w:rPr>
                <w:rFonts w:ascii="Arial" w:eastAsia="Calibri" w:hAnsi="Arial" w:cs="Arial"/>
                <w:b/>
                <w:bCs/>
                <w:kern w:val="0"/>
                <w:sz w:val="24"/>
                <w:szCs w:val="24"/>
                <w14:ligatures w14:val="none"/>
              </w:rPr>
            </w:pPr>
          </w:p>
          <w:p w14:paraId="3E30E807" w14:textId="77777777" w:rsidR="00AD341B" w:rsidRDefault="00AD341B" w:rsidP="00CD7DF6">
            <w:pPr>
              <w:contextualSpacing/>
              <w:rPr>
                <w:rFonts w:ascii="Arial" w:eastAsia="Calibri" w:hAnsi="Arial" w:cs="Arial"/>
                <w:b/>
                <w:bCs/>
                <w:kern w:val="0"/>
                <w:sz w:val="24"/>
                <w:szCs w:val="24"/>
                <w14:ligatures w14:val="none"/>
              </w:rPr>
            </w:pPr>
          </w:p>
          <w:p w14:paraId="041498A5" w14:textId="77777777" w:rsidR="00AD341B" w:rsidRDefault="00AD341B" w:rsidP="00CD7DF6">
            <w:pPr>
              <w:contextualSpacing/>
              <w:rPr>
                <w:rFonts w:ascii="Arial" w:eastAsia="Calibri" w:hAnsi="Arial" w:cs="Arial"/>
                <w:b/>
                <w:bCs/>
                <w:kern w:val="0"/>
                <w:sz w:val="24"/>
                <w:szCs w:val="24"/>
                <w14:ligatures w14:val="none"/>
              </w:rPr>
            </w:pPr>
          </w:p>
          <w:p w14:paraId="1F7181C4" w14:textId="77777777" w:rsidR="00AD341B" w:rsidRDefault="00AD341B" w:rsidP="00CD7DF6">
            <w:pPr>
              <w:contextualSpacing/>
              <w:rPr>
                <w:rFonts w:ascii="Arial" w:eastAsia="Calibri" w:hAnsi="Arial" w:cs="Arial"/>
                <w:b/>
                <w:bCs/>
                <w:kern w:val="0"/>
                <w:sz w:val="24"/>
                <w:szCs w:val="24"/>
                <w14:ligatures w14:val="none"/>
              </w:rPr>
            </w:pPr>
          </w:p>
          <w:p w14:paraId="7411F0E5" w14:textId="77777777" w:rsidR="00AD341B" w:rsidRDefault="00AD341B" w:rsidP="00CD7DF6">
            <w:pPr>
              <w:contextualSpacing/>
              <w:rPr>
                <w:rFonts w:ascii="Arial" w:eastAsia="Calibri" w:hAnsi="Arial" w:cs="Arial"/>
                <w:b/>
                <w:bCs/>
                <w:kern w:val="0"/>
                <w:sz w:val="24"/>
                <w:szCs w:val="24"/>
                <w14:ligatures w14:val="none"/>
              </w:rPr>
            </w:pPr>
          </w:p>
          <w:p w14:paraId="6C45893D" w14:textId="1D1C7F3D" w:rsidR="00AD341B" w:rsidRDefault="00AD341B"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PT</w:t>
            </w:r>
          </w:p>
          <w:p w14:paraId="1102EF2F" w14:textId="4F8E9D49" w:rsidR="00AD341B" w:rsidRDefault="00AD341B" w:rsidP="00CD7DF6">
            <w:pPr>
              <w:contextualSpacing/>
              <w:rPr>
                <w:rFonts w:ascii="Arial" w:eastAsia="Calibri" w:hAnsi="Arial" w:cs="Arial"/>
                <w:b/>
                <w:bCs/>
                <w:kern w:val="0"/>
                <w:sz w:val="24"/>
                <w:szCs w:val="24"/>
                <w14:ligatures w14:val="none"/>
              </w:rPr>
            </w:pPr>
          </w:p>
        </w:tc>
      </w:tr>
      <w:tr w:rsidR="00AD341B" w:rsidRPr="00CD7DF6" w14:paraId="6914CC36" w14:textId="77777777" w:rsidTr="00190BC7">
        <w:tc>
          <w:tcPr>
            <w:tcW w:w="611" w:type="dxa"/>
          </w:tcPr>
          <w:p w14:paraId="38AF7E95" w14:textId="4DD63E13" w:rsidR="00AD341B" w:rsidRPr="00381AE3" w:rsidRDefault="00AD341B" w:rsidP="00CD7DF6">
            <w:pPr>
              <w:rPr>
                <w:rFonts w:ascii="Arial" w:eastAsia="Times New Roman" w:hAnsi="Arial" w:cs="Arial"/>
                <w:b/>
                <w:bCs/>
                <w:color w:val="2F5496"/>
                <w:kern w:val="0"/>
                <w:sz w:val="24"/>
                <w:szCs w:val="24"/>
                <w14:ligatures w14:val="none"/>
              </w:rPr>
            </w:pPr>
            <w:r w:rsidRPr="00381AE3">
              <w:rPr>
                <w:rFonts w:ascii="Arial" w:eastAsia="Times New Roman" w:hAnsi="Arial" w:cs="Arial"/>
                <w:b/>
                <w:bCs/>
                <w:color w:val="2F5496"/>
                <w:kern w:val="0"/>
                <w:sz w:val="24"/>
                <w:szCs w:val="24"/>
                <w14:ligatures w14:val="none"/>
              </w:rPr>
              <w:lastRenderedPageBreak/>
              <w:t>7.2</w:t>
            </w:r>
          </w:p>
        </w:tc>
        <w:tc>
          <w:tcPr>
            <w:tcW w:w="7748" w:type="dxa"/>
          </w:tcPr>
          <w:p w14:paraId="0C4C7522" w14:textId="77777777" w:rsidR="00AD341B" w:rsidRPr="00381AE3" w:rsidRDefault="00AD341B" w:rsidP="005D6275">
            <w:pPr>
              <w:rPr>
                <w:rFonts w:ascii="Arial" w:eastAsia="Calibri" w:hAnsi="Arial" w:cs="Arial"/>
                <w:b/>
                <w:bCs/>
                <w:kern w:val="0"/>
                <w:sz w:val="24"/>
                <w:szCs w:val="24"/>
                <w14:ligatures w14:val="none"/>
              </w:rPr>
            </w:pPr>
            <w:r w:rsidRPr="00381AE3">
              <w:rPr>
                <w:rFonts w:ascii="Arial" w:eastAsia="Calibri" w:hAnsi="Arial" w:cs="Arial"/>
                <w:b/>
                <w:bCs/>
                <w:kern w:val="0"/>
                <w:sz w:val="24"/>
                <w:szCs w:val="24"/>
                <w14:ligatures w14:val="none"/>
              </w:rPr>
              <w:t>Draft Strategy: Co-production Summary and</w:t>
            </w:r>
            <w:r w:rsidRPr="00381AE3">
              <w:rPr>
                <w:rFonts w:ascii="Arial" w:eastAsia="Calibri" w:hAnsi="Arial" w:cs="Arial"/>
                <w:b/>
                <w:bCs/>
                <w:kern w:val="0"/>
                <w:sz w:val="24"/>
                <w:szCs w:val="24"/>
                <w14:ligatures w14:val="none"/>
              </w:rPr>
              <w:t xml:space="preserve"> </w:t>
            </w:r>
            <w:r w:rsidRPr="00381AE3">
              <w:rPr>
                <w:rFonts w:ascii="Arial" w:eastAsia="Calibri" w:hAnsi="Arial" w:cs="Arial"/>
                <w:b/>
                <w:bCs/>
                <w:kern w:val="0"/>
                <w:sz w:val="24"/>
                <w:szCs w:val="24"/>
                <w14:ligatures w14:val="none"/>
              </w:rPr>
              <w:t>Context, Priorities and Delivery</w:t>
            </w:r>
          </w:p>
          <w:p w14:paraId="3F97ED60" w14:textId="1701C3AB" w:rsidR="00AD341B" w:rsidRPr="00381AE3" w:rsidRDefault="00AD341B" w:rsidP="005D6275">
            <w:pPr>
              <w:rPr>
                <w:rFonts w:ascii="Arial" w:eastAsia="Calibri" w:hAnsi="Arial" w:cs="Arial"/>
                <w:b/>
                <w:bCs/>
                <w:kern w:val="0"/>
                <w:sz w:val="24"/>
                <w:szCs w:val="24"/>
                <w14:ligatures w14:val="none"/>
              </w:rPr>
            </w:pPr>
          </w:p>
        </w:tc>
        <w:tc>
          <w:tcPr>
            <w:tcW w:w="657" w:type="dxa"/>
          </w:tcPr>
          <w:p w14:paraId="427A4E25" w14:textId="77777777" w:rsidR="00AD341B" w:rsidRDefault="00AD341B" w:rsidP="00CD7DF6">
            <w:pPr>
              <w:contextualSpacing/>
              <w:rPr>
                <w:rFonts w:ascii="Arial" w:eastAsia="Calibri" w:hAnsi="Arial" w:cs="Arial"/>
                <w:b/>
                <w:bCs/>
                <w:kern w:val="0"/>
                <w:sz w:val="24"/>
                <w:szCs w:val="24"/>
                <w14:ligatures w14:val="none"/>
              </w:rPr>
            </w:pPr>
          </w:p>
        </w:tc>
      </w:tr>
      <w:tr w:rsidR="00AD341B" w:rsidRPr="00CD7DF6" w14:paraId="052F5494" w14:textId="77777777" w:rsidTr="00190BC7">
        <w:tc>
          <w:tcPr>
            <w:tcW w:w="611" w:type="dxa"/>
          </w:tcPr>
          <w:p w14:paraId="45203F71" w14:textId="77777777" w:rsidR="00AD341B" w:rsidRPr="00AD341B" w:rsidRDefault="00AD341B" w:rsidP="00CD7DF6">
            <w:pPr>
              <w:rPr>
                <w:rFonts w:ascii="Arial" w:eastAsia="Times New Roman" w:hAnsi="Arial" w:cs="Arial"/>
                <w:color w:val="2F5496"/>
                <w:kern w:val="0"/>
                <w:sz w:val="24"/>
                <w:szCs w:val="24"/>
                <w14:ligatures w14:val="none"/>
              </w:rPr>
            </w:pPr>
          </w:p>
        </w:tc>
        <w:tc>
          <w:tcPr>
            <w:tcW w:w="7748" w:type="dxa"/>
          </w:tcPr>
          <w:p w14:paraId="6B04A89A" w14:textId="60B64E67" w:rsidR="00AD341B" w:rsidRPr="001D4D29" w:rsidRDefault="00AD341B" w:rsidP="00AD341B">
            <w:pPr>
              <w:rPr>
                <w:rFonts w:ascii="Arial" w:eastAsia="Calibri" w:hAnsi="Arial" w:cs="Arial"/>
                <w:kern w:val="0"/>
                <w:sz w:val="24"/>
                <w:szCs w:val="24"/>
                <w14:ligatures w14:val="none"/>
              </w:rPr>
            </w:pPr>
            <w:r w:rsidRPr="00AD341B">
              <w:rPr>
                <w:rFonts w:ascii="Arial" w:eastAsia="Calibri" w:hAnsi="Arial" w:cs="Arial"/>
                <w:kern w:val="0"/>
                <w:sz w:val="24"/>
                <w:szCs w:val="24"/>
                <w14:ligatures w14:val="none"/>
              </w:rPr>
              <w:t xml:space="preserve">David summarised co-production </w:t>
            </w:r>
            <w:r w:rsidRPr="00AD341B">
              <w:rPr>
                <w:rFonts w:ascii="Arial" w:eastAsia="Calibri" w:hAnsi="Arial" w:cs="Arial"/>
                <w:kern w:val="0"/>
                <w:sz w:val="24"/>
                <w:szCs w:val="24"/>
                <w14:ligatures w14:val="none"/>
              </w:rPr>
              <w:t xml:space="preserve">activity that had taken place from </w:t>
            </w:r>
            <w:r w:rsidRPr="001D4D29">
              <w:rPr>
                <w:rFonts w:ascii="Arial" w:eastAsia="Calibri" w:hAnsi="Arial" w:cs="Arial"/>
                <w:kern w:val="0"/>
                <w:sz w:val="24"/>
                <w:szCs w:val="24"/>
                <w14:ligatures w14:val="none"/>
              </w:rPr>
              <w:t xml:space="preserve">January to April. Linda summarised key messages heard through the co-production process.  Members </w:t>
            </w:r>
            <w:proofErr w:type="spellStart"/>
            <w:r w:rsidRPr="001D4D29">
              <w:rPr>
                <w:rFonts w:ascii="Arial" w:eastAsia="Calibri" w:hAnsi="Arial" w:cs="Arial"/>
                <w:kern w:val="0"/>
                <w:sz w:val="24"/>
                <w:szCs w:val="24"/>
                <w14:ligatures w14:val="none"/>
              </w:rPr>
              <w:t>fedback</w:t>
            </w:r>
            <w:proofErr w:type="spellEnd"/>
            <w:r w:rsidRPr="001D4D29">
              <w:rPr>
                <w:rFonts w:ascii="Arial" w:eastAsia="Calibri" w:hAnsi="Arial" w:cs="Arial"/>
                <w:kern w:val="0"/>
                <w:sz w:val="24"/>
                <w:szCs w:val="24"/>
                <w14:ligatures w14:val="none"/>
              </w:rPr>
              <w:t xml:space="preserve"> that the </w:t>
            </w:r>
            <w:r w:rsidR="001D4D29" w:rsidRPr="001D4D29">
              <w:rPr>
                <w:rFonts w:ascii="Arial" w:eastAsia="Calibri" w:hAnsi="Arial" w:cs="Arial"/>
                <w:kern w:val="0"/>
                <w:sz w:val="24"/>
                <w:szCs w:val="24"/>
                <w14:ligatures w14:val="none"/>
              </w:rPr>
              <w:t>process has</w:t>
            </w:r>
            <w:r w:rsidRPr="001D4D29">
              <w:rPr>
                <w:rFonts w:ascii="Arial" w:eastAsia="Calibri" w:hAnsi="Arial" w:cs="Arial"/>
                <w:kern w:val="0"/>
                <w:sz w:val="24"/>
                <w:szCs w:val="24"/>
                <w14:ligatures w14:val="none"/>
              </w:rPr>
              <w:t xml:space="preserve"> been involving and had generated lots of good discussion and debate. </w:t>
            </w:r>
          </w:p>
          <w:p w14:paraId="1C12E663" w14:textId="1F310063" w:rsidR="00AD341B" w:rsidRPr="001D4D29" w:rsidRDefault="00AD341B" w:rsidP="00AD341B">
            <w:pPr>
              <w:rPr>
                <w:rFonts w:ascii="Arial" w:eastAsia="Calibri" w:hAnsi="Arial" w:cs="Arial"/>
                <w:kern w:val="0"/>
                <w:sz w:val="24"/>
                <w:szCs w:val="24"/>
                <w14:ligatures w14:val="none"/>
              </w:rPr>
            </w:pPr>
            <w:r w:rsidRPr="001D4D29">
              <w:rPr>
                <w:rFonts w:ascii="Arial" w:eastAsia="Calibri" w:hAnsi="Arial" w:cs="Arial"/>
                <w:kern w:val="0"/>
                <w:sz w:val="24"/>
                <w:szCs w:val="24"/>
                <w14:ligatures w14:val="none"/>
              </w:rPr>
              <w:t xml:space="preserve">David described existing commitments that are to be reflected in the strategy. </w:t>
            </w:r>
            <w:r w:rsidRPr="001D4D29">
              <w:rPr>
                <w:rFonts w:ascii="Arial" w:eastAsia="Calibri" w:hAnsi="Arial" w:cs="Arial"/>
                <w:kern w:val="0"/>
                <w:sz w:val="24"/>
                <w:szCs w:val="24"/>
                <w14:ligatures w14:val="none"/>
              </w:rPr>
              <w:t>T</w:t>
            </w:r>
            <w:r w:rsidRPr="001D4D29">
              <w:rPr>
                <w:rFonts w:ascii="Arial" w:eastAsia="Calibri" w:hAnsi="Arial" w:cs="Arial"/>
                <w:kern w:val="0"/>
                <w:sz w:val="24"/>
                <w:szCs w:val="24"/>
                <w14:ligatures w14:val="none"/>
              </w:rPr>
              <w:t>hese include:</w:t>
            </w:r>
            <w:r w:rsidR="001D4D29" w:rsidRPr="001D4D29">
              <w:rPr>
                <w:rFonts w:ascii="Arial" w:eastAsia="Calibri" w:hAnsi="Arial" w:cs="Arial"/>
                <w:kern w:val="0"/>
                <w:sz w:val="24"/>
                <w:szCs w:val="24"/>
                <w14:ligatures w14:val="none"/>
              </w:rPr>
              <w:t xml:space="preserve"> </w:t>
            </w:r>
          </w:p>
          <w:p w14:paraId="7D9DA517" w14:textId="77777777" w:rsidR="00AD341B" w:rsidRPr="001D4D29" w:rsidRDefault="00AD341B" w:rsidP="00AD341B">
            <w:pPr>
              <w:rPr>
                <w:rFonts w:ascii="Arial" w:eastAsia="Calibri" w:hAnsi="Arial" w:cs="Arial"/>
                <w:kern w:val="0"/>
                <w:sz w:val="24"/>
                <w:szCs w:val="24"/>
                <w14:ligatures w14:val="none"/>
              </w:rPr>
            </w:pPr>
          </w:p>
          <w:p w14:paraId="00186B28" w14:textId="77777777" w:rsidR="00AD341B" w:rsidRPr="001D4D29" w:rsidRDefault="00AD341B" w:rsidP="00AD341B">
            <w:pPr>
              <w:rPr>
                <w:rFonts w:ascii="Arial" w:eastAsia="Calibri" w:hAnsi="Arial" w:cs="Arial"/>
                <w:b/>
                <w:bCs/>
                <w:sz w:val="24"/>
                <w:szCs w:val="24"/>
              </w:rPr>
            </w:pPr>
            <w:r w:rsidRPr="001D4D29">
              <w:rPr>
                <w:rFonts w:ascii="Arial" w:eastAsia="Calibri" w:hAnsi="Arial" w:cs="Arial"/>
                <w:b/>
                <w:bCs/>
                <w:sz w:val="24"/>
                <w:szCs w:val="24"/>
              </w:rPr>
              <w:t>Existing commitments and plans</w:t>
            </w:r>
          </w:p>
          <w:p w14:paraId="005FCF25" w14:textId="6344AEBA" w:rsidR="00AD341B" w:rsidRPr="001D4D29" w:rsidRDefault="00AD341B" w:rsidP="00AD341B">
            <w:pPr>
              <w:pStyle w:val="ListParagraph"/>
              <w:numPr>
                <w:ilvl w:val="0"/>
                <w:numId w:val="20"/>
              </w:numPr>
              <w:rPr>
                <w:rFonts w:ascii="Arial" w:eastAsia="Calibri" w:hAnsi="Arial" w:cs="Arial"/>
                <w:sz w:val="24"/>
                <w:szCs w:val="24"/>
              </w:rPr>
            </w:pPr>
            <w:r w:rsidRPr="001D4D29">
              <w:rPr>
                <w:rFonts w:ascii="Arial" w:eastAsia="Calibri" w:hAnsi="Arial" w:cs="Arial"/>
                <w:sz w:val="24"/>
                <w:szCs w:val="24"/>
              </w:rPr>
              <w:t>Delivery of core treatment</w:t>
            </w:r>
            <w:r w:rsidRPr="001D4D29">
              <w:rPr>
                <w:rFonts w:ascii="Arial" w:eastAsia="Calibri" w:hAnsi="Arial" w:cs="Arial"/>
                <w:sz w:val="24"/>
                <w:szCs w:val="24"/>
              </w:rPr>
              <w:t xml:space="preserve"> including </w:t>
            </w:r>
            <w:r w:rsidRPr="001D4D29">
              <w:rPr>
                <w:rFonts w:ascii="Arial" w:eastAsia="Calibri" w:hAnsi="Arial" w:cs="Arial"/>
                <w:sz w:val="24"/>
                <w:szCs w:val="24"/>
              </w:rPr>
              <w:t>Harm reduction and recovery interventions, support for carers,</w:t>
            </w:r>
          </w:p>
          <w:p w14:paraId="1C78E869" w14:textId="2C65A5C7" w:rsidR="00AD341B" w:rsidRPr="001D4D29" w:rsidRDefault="001D4D29" w:rsidP="00AD341B">
            <w:pPr>
              <w:pStyle w:val="ListParagraph"/>
              <w:numPr>
                <w:ilvl w:val="0"/>
                <w:numId w:val="20"/>
              </w:numPr>
              <w:rPr>
                <w:rFonts w:ascii="Arial" w:eastAsia="Calibri" w:hAnsi="Arial" w:cs="Arial"/>
                <w:sz w:val="24"/>
                <w:szCs w:val="24"/>
              </w:rPr>
            </w:pPr>
            <w:r w:rsidRPr="001D4D29">
              <w:rPr>
                <w:rFonts w:ascii="Arial" w:eastAsia="Calibri" w:hAnsi="Arial" w:cs="Arial"/>
                <w:sz w:val="24"/>
                <w:szCs w:val="24"/>
              </w:rPr>
              <w:t>A</w:t>
            </w:r>
            <w:r w:rsidR="00AD341B" w:rsidRPr="001D4D29">
              <w:rPr>
                <w:rFonts w:ascii="Arial" w:eastAsia="Calibri" w:hAnsi="Arial" w:cs="Arial"/>
                <w:sz w:val="24"/>
                <w:szCs w:val="24"/>
              </w:rPr>
              <w:t xml:space="preserve">lcohol whole population measures, </w:t>
            </w:r>
            <w:proofErr w:type="gramStart"/>
            <w:r w:rsidR="00AD341B" w:rsidRPr="001D4D29">
              <w:rPr>
                <w:rFonts w:ascii="Arial" w:eastAsia="Calibri" w:hAnsi="Arial" w:cs="Arial"/>
                <w:sz w:val="24"/>
                <w:szCs w:val="24"/>
              </w:rPr>
              <w:t>surveillance</w:t>
            </w:r>
            <w:proofErr w:type="gramEnd"/>
            <w:r w:rsidR="00AD341B" w:rsidRPr="001D4D29">
              <w:rPr>
                <w:rFonts w:ascii="Arial" w:eastAsia="Calibri" w:hAnsi="Arial" w:cs="Arial"/>
                <w:sz w:val="24"/>
                <w:szCs w:val="24"/>
              </w:rPr>
              <w:t xml:space="preserve"> and data systems, </w:t>
            </w:r>
          </w:p>
          <w:p w14:paraId="66B57791" w14:textId="32005D6C" w:rsidR="00AD341B" w:rsidRPr="001D4D29" w:rsidRDefault="00AD341B" w:rsidP="00AD341B">
            <w:pPr>
              <w:pStyle w:val="ListParagraph"/>
              <w:numPr>
                <w:ilvl w:val="0"/>
                <w:numId w:val="20"/>
              </w:numPr>
              <w:rPr>
                <w:rFonts w:ascii="Arial" w:eastAsia="Calibri" w:hAnsi="Arial" w:cs="Arial"/>
                <w:sz w:val="24"/>
                <w:szCs w:val="24"/>
              </w:rPr>
            </w:pPr>
            <w:r w:rsidRPr="001D4D29">
              <w:rPr>
                <w:rFonts w:ascii="Arial" w:eastAsia="Calibri" w:hAnsi="Arial" w:cs="Arial"/>
                <w:sz w:val="24"/>
                <w:szCs w:val="24"/>
              </w:rPr>
              <w:t>recovery community support</w:t>
            </w:r>
          </w:p>
          <w:p w14:paraId="275A80CC" w14:textId="55E80A6E" w:rsidR="00AD341B" w:rsidRPr="001D4D29" w:rsidRDefault="00AD341B" w:rsidP="00AD341B">
            <w:pPr>
              <w:pStyle w:val="ListParagraph"/>
              <w:numPr>
                <w:ilvl w:val="0"/>
                <w:numId w:val="20"/>
              </w:numPr>
              <w:rPr>
                <w:rFonts w:ascii="Arial" w:eastAsia="Calibri" w:hAnsi="Arial" w:cs="Arial"/>
                <w:sz w:val="24"/>
                <w:szCs w:val="24"/>
              </w:rPr>
            </w:pPr>
            <w:r w:rsidRPr="001D4D29">
              <w:rPr>
                <w:rFonts w:ascii="Arial" w:eastAsia="Calibri" w:hAnsi="Arial" w:cs="Arial"/>
                <w:sz w:val="24"/>
                <w:szCs w:val="24"/>
              </w:rPr>
              <w:t xml:space="preserve">grants to reduce isolation and offer people access to more employability and other meaningful activity </w:t>
            </w:r>
          </w:p>
          <w:p w14:paraId="560BDA1D"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 xml:space="preserve">MAT standards </w:t>
            </w:r>
            <w:proofErr w:type="gramStart"/>
            <w:r w:rsidRPr="001D4D29">
              <w:rPr>
                <w:rFonts w:ascii="Arial" w:eastAsia="Calibri" w:hAnsi="Arial" w:cs="Arial"/>
                <w:sz w:val="24"/>
                <w:szCs w:val="24"/>
              </w:rPr>
              <w:t>plans</w:t>
            </w:r>
            <w:proofErr w:type="gramEnd"/>
            <w:r w:rsidRPr="001D4D29">
              <w:rPr>
                <w:rFonts w:ascii="Arial" w:eastAsia="Calibri" w:hAnsi="Arial" w:cs="Arial"/>
                <w:sz w:val="24"/>
                <w:szCs w:val="24"/>
              </w:rPr>
              <w:t>, including roll out to criminal justice</w:t>
            </w:r>
          </w:p>
          <w:p w14:paraId="1FBB79BB"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Developing Whole family support/ family inclusive practice plan</w:t>
            </w:r>
          </w:p>
          <w:p w14:paraId="7639C3B0"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 xml:space="preserve">Securing provision of intermediate care </w:t>
            </w:r>
          </w:p>
          <w:p w14:paraId="21151F17"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 xml:space="preserve">Expansion of residential rehab </w:t>
            </w:r>
          </w:p>
          <w:p w14:paraId="42567B6A"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 xml:space="preserve">Practice improvement work focussing on response to stimulants and Benzoes </w:t>
            </w:r>
          </w:p>
          <w:p w14:paraId="0AC964FB"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Lived and living experience engagement programme</w:t>
            </w:r>
          </w:p>
          <w:p w14:paraId="6B33B1FF"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Drug checking service</w:t>
            </w:r>
          </w:p>
          <w:p w14:paraId="3940620C"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Re-commissioning of CAPSU services</w:t>
            </w:r>
          </w:p>
          <w:p w14:paraId="75FE3B1A" w14:textId="77777777" w:rsidR="00AD341B" w:rsidRPr="001D4D29" w:rsidRDefault="00AD341B" w:rsidP="00AD341B">
            <w:pPr>
              <w:numPr>
                <w:ilvl w:val="0"/>
                <w:numId w:val="20"/>
              </w:numPr>
              <w:rPr>
                <w:rFonts w:ascii="Arial" w:eastAsia="Calibri" w:hAnsi="Arial" w:cs="Arial"/>
                <w:sz w:val="24"/>
                <w:szCs w:val="24"/>
              </w:rPr>
            </w:pPr>
            <w:r w:rsidRPr="001D4D29">
              <w:rPr>
                <w:rFonts w:ascii="Arial" w:eastAsia="Calibri" w:hAnsi="Arial" w:cs="Arial"/>
                <w:sz w:val="24"/>
                <w:szCs w:val="24"/>
              </w:rPr>
              <w:t>Review of young people’s D&amp;A services</w:t>
            </w:r>
          </w:p>
          <w:p w14:paraId="74EE48F6" w14:textId="26646C43" w:rsidR="00AD341B" w:rsidRPr="001D4D29" w:rsidRDefault="00AD341B" w:rsidP="00AD341B">
            <w:pPr>
              <w:pStyle w:val="ListParagraph"/>
              <w:numPr>
                <w:ilvl w:val="0"/>
                <w:numId w:val="20"/>
              </w:numPr>
              <w:rPr>
                <w:rFonts w:ascii="Arial" w:eastAsia="Calibri" w:hAnsi="Arial" w:cs="Arial"/>
                <w:kern w:val="0"/>
                <w:sz w:val="24"/>
                <w:szCs w:val="24"/>
                <w14:ligatures w14:val="none"/>
              </w:rPr>
            </w:pPr>
            <w:r w:rsidRPr="001D4D29">
              <w:rPr>
                <w:rFonts w:ascii="Arial" w:eastAsia="Calibri" w:hAnsi="Arial" w:cs="Arial"/>
                <w:sz w:val="24"/>
                <w:szCs w:val="24"/>
              </w:rPr>
              <w:t>Recommissioning of hubs</w:t>
            </w:r>
          </w:p>
          <w:p w14:paraId="52F1FA7D" w14:textId="77777777" w:rsidR="001D4D29" w:rsidRPr="001D4D29" w:rsidRDefault="001D4D29" w:rsidP="001D4D29">
            <w:pPr>
              <w:rPr>
                <w:rFonts w:ascii="Arial" w:eastAsia="Calibri" w:hAnsi="Arial" w:cs="Arial"/>
                <w:kern w:val="0"/>
                <w:sz w:val="24"/>
                <w:szCs w:val="24"/>
                <w14:ligatures w14:val="none"/>
              </w:rPr>
            </w:pPr>
          </w:p>
          <w:p w14:paraId="5FE77480" w14:textId="77777777" w:rsidR="001D4D29" w:rsidRPr="001D4D29" w:rsidRDefault="001D4D29" w:rsidP="001D4D29">
            <w:pPr>
              <w:rPr>
                <w:rFonts w:ascii="Arial" w:eastAsia="Calibri" w:hAnsi="Arial" w:cs="Arial"/>
                <w:kern w:val="0"/>
                <w:sz w:val="24"/>
                <w:szCs w:val="24"/>
                <w14:ligatures w14:val="none"/>
              </w:rPr>
            </w:pPr>
            <w:r w:rsidRPr="001D4D29">
              <w:rPr>
                <w:rFonts w:ascii="Arial" w:eastAsia="Calibri" w:hAnsi="Arial" w:cs="Arial"/>
                <w:kern w:val="0"/>
                <w:sz w:val="24"/>
                <w:szCs w:val="24"/>
                <w14:ligatures w14:val="none"/>
              </w:rPr>
              <w:t>There was also discussion of key areas of potential new activity which have been identified through the process. These are areas where the ADP has not, historically, had specific actions and to which it has not hitherto committed:</w:t>
            </w:r>
          </w:p>
          <w:p w14:paraId="351E54F3" w14:textId="77777777" w:rsidR="001D4D29" w:rsidRPr="001D4D29" w:rsidRDefault="001D4D29" w:rsidP="001D4D29">
            <w:pPr>
              <w:rPr>
                <w:rFonts w:ascii="Arial" w:eastAsia="Calibri" w:hAnsi="Arial" w:cs="Arial"/>
                <w:kern w:val="0"/>
                <w:sz w:val="24"/>
                <w:szCs w:val="24"/>
                <w14:ligatures w14:val="none"/>
              </w:rPr>
            </w:pPr>
          </w:p>
          <w:p w14:paraId="6C74F4FB" w14:textId="117871D9" w:rsidR="001D4D29" w:rsidRPr="001D4D29" w:rsidRDefault="001D4D29" w:rsidP="001D4D29">
            <w:pPr>
              <w:rPr>
                <w:rFonts w:ascii="Arial" w:eastAsia="Calibri" w:hAnsi="Arial" w:cs="Arial"/>
                <w:b/>
                <w:bCs/>
                <w:sz w:val="24"/>
                <w:szCs w:val="24"/>
              </w:rPr>
            </w:pPr>
            <w:r w:rsidRPr="001D4D29">
              <w:rPr>
                <w:rFonts w:ascii="Arial" w:eastAsia="Calibri" w:hAnsi="Arial" w:cs="Arial"/>
                <w:b/>
                <w:bCs/>
                <w:sz w:val="24"/>
                <w:szCs w:val="24"/>
              </w:rPr>
              <w:t>Possible new priorities 2024-27</w:t>
            </w:r>
          </w:p>
          <w:p w14:paraId="5DE743DB" w14:textId="77777777" w:rsidR="001D4D29" w:rsidRPr="001D4D29" w:rsidRDefault="001D4D29" w:rsidP="001D4D29">
            <w:pPr>
              <w:rPr>
                <w:rFonts w:ascii="Arial" w:eastAsia="Calibri" w:hAnsi="Arial" w:cs="Arial"/>
                <w:b/>
                <w:bCs/>
                <w:sz w:val="24"/>
                <w:szCs w:val="24"/>
              </w:rPr>
            </w:pPr>
          </w:p>
          <w:p w14:paraId="0C23205F" w14:textId="6C248060" w:rsidR="001D4D29" w:rsidRPr="001D4D29" w:rsidRDefault="001D4D29" w:rsidP="001D4D29">
            <w:pPr>
              <w:rPr>
                <w:rFonts w:ascii="Arial" w:eastAsia="Calibri" w:hAnsi="Arial" w:cs="Arial"/>
                <w:b/>
                <w:bCs/>
                <w:sz w:val="24"/>
                <w:szCs w:val="24"/>
              </w:rPr>
            </w:pPr>
            <w:r w:rsidRPr="001D4D29">
              <w:rPr>
                <w:rFonts w:ascii="Arial" w:eastAsia="Calibri" w:hAnsi="Arial" w:cs="Arial"/>
                <w:b/>
                <w:bCs/>
                <w:sz w:val="24"/>
                <w:szCs w:val="24"/>
              </w:rPr>
              <w:t>Service improvemen</w:t>
            </w:r>
            <w:r w:rsidRPr="001D4D29">
              <w:rPr>
                <w:rFonts w:ascii="Arial" w:eastAsia="Calibri" w:hAnsi="Arial" w:cs="Arial"/>
                <w:b/>
                <w:bCs/>
                <w:sz w:val="24"/>
                <w:szCs w:val="24"/>
              </w:rPr>
              <w:t>t</w:t>
            </w:r>
          </w:p>
          <w:p w14:paraId="3A9DA0FF" w14:textId="77777777" w:rsidR="001D4D29" w:rsidRPr="001D4D29" w:rsidRDefault="001D4D29" w:rsidP="001D4D29">
            <w:pPr>
              <w:numPr>
                <w:ilvl w:val="0"/>
                <w:numId w:val="5"/>
              </w:numPr>
              <w:rPr>
                <w:rFonts w:ascii="Arial" w:eastAsia="Calibri" w:hAnsi="Arial" w:cs="Arial"/>
                <w:sz w:val="24"/>
                <w:szCs w:val="24"/>
              </w:rPr>
            </w:pPr>
            <w:r w:rsidRPr="001D4D29">
              <w:rPr>
                <w:rFonts w:ascii="Arial" w:eastAsia="Calibri" w:hAnsi="Arial" w:cs="Arial"/>
                <w:sz w:val="24"/>
                <w:szCs w:val="24"/>
              </w:rPr>
              <w:t>Develop a Partnership wide Workforce development plan and programme</w:t>
            </w:r>
          </w:p>
          <w:p w14:paraId="4C363139" w14:textId="77777777" w:rsidR="001D4D29" w:rsidRPr="001D4D29" w:rsidRDefault="001D4D29" w:rsidP="001D4D29">
            <w:pPr>
              <w:numPr>
                <w:ilvl w:val="0"/>
                <w:numId w:val="5"/>
              </w:numPr>
              <w:rPr>
                <w:rFonts w:ascii="Arial" w:eastAsia="Calibri" w:hAnsi="Arial" w:cs="Arial"/>
                <w:sz w:val="24"/>
                <w:szCs w:val="24"/>
              </w:rPr>
            </w:pPr>
            <w:r w:rsidRPr="001D4D29">
              <w:rPr>
                <w:rFonts w:ascii="Arial" w:eastAsia="Calibri" w:hAnsi="Arial" w:cs="Arial"/>
                <w:sz w:val="24"/>
                <w:szCs w:val="24"/>
              </w:rPr>
              <w:t>Contribute to the development of case management systems</w:t>
            </w:r>
          </w:p>
          <w:p w14:paraId="560B48B3" w14:textId="77777777" w:rsidR="001D4D29" w:rsidRPr="001D4D29" w:rsidRDefault="001D4D29" w:rsidP="001D4D29">
            <w:pPr>
              <w:numPr>
                <w:ilvl w:val="0"/>
                <w:numId w:val="5"/>
              </w:numPr>
              <w:rPr>
                <w:rFonts w:ascii="Arial" w:eastAsia="Calibri" w:hAnsi="Arial" w:cs="Arial"/>
                <w:sz w:val="24"/>
                <w:szCs w:val="24"/>
              </w:rPr>
            </w:pPr>
            <w:r w:rsidRPr="001D4D29">
              <w:rPr>
                <w:rFonts w:ascii="Arial" w:eastAsia="Calibri" w:hAnsi="Arial" w:cs="Arial"/>
                <w:sz w:val="24"/>
                <w:szCs w:val="24"/>
              </w:rPr>
              <w:t>Contribute to the development of a complex needs service</w:t>
            </w:r>
          </w:p>
          <w:p w14:paraId="09F0D193" w14:textId="36E4717B" w:rsidR="001D4D29" w:rsidRDefault="001D4D29" w:rsidP="001D4D29">
            <w:pPr>
              <w:numPr>
                <w:ilvl w:val="0"/>
                <w:numId w:val="5"/>
              </w:numPr>
              <w:rPr>
                <w:rFonts w:ascii="Arial" w:eastAsia="Calibri" w:hAnsi="Arial" w:cs="Arial"/>
                <w:sz w:val="24"/>
                <w:szCs w:val="24"/>
              </w:rPr>
            </w:pPr>
            <w:r w:rsidRPr="001D4D29">
              <w:rPr>
                <w:rFonts w:ascii="Arial" w:eastAsia="Calibri" w:hAnsi="Arial" w:cs="Arial"/>
                <w:sz w:val="24"/>
                <w:szCs w:val="24"/>
              </w:rPr>
              <w:t>Develop a Local alcohol treatment framework</w:t>
            </w:r>
          </w:p>
          <w:p w14:paraId="28B5D5D6" w14:textId="77777777" w:rsidR="001D4D29" w:rsidRDefault="001D4D29" w:rsidP="001D4D29">
            <w:pPr>
              <w:ind w:left="720"/>
              <w:rPr>
                <w:rFonts w:ascii="Arial" w:eastAsia="Calibri" w:hAnsi="Arial" w:cs="Arial"/>
                <w:sz w:val="24"/>
                <w:szCs w:val="24"/>
              </w:rPr>
            </w:pPr>
          </w:p>
          <w:p w14:paraId="68288C87" w14:textId="77777777" w:rsidR="00381AE3" w:rsidRPr="001D4D29" w:rsidRDefault="00381AE3" w:rsidP="001D4D29">
            <w:pPr>
              <w:ind w:left="720"/>
              <w:rPr>
                <w:rFonts w:ascii="Arial" w:eastAsia="Calibri" w:hAnsi="Arial" w:cs="Arial"/>
                <w:sz w:val="24"/>
                <w:szCs w:val="24"/>
              </w:rPr>
            </w:pPr>
          </w:p>
          <w:p w14:paraId="76A4A002" w14:textId="4F5DD7EA" w:rsidR="001D4D29" w:rsidRPr="001D4D29" w:rsidRDefault="001D4D29" w:rsidP="001D4D29">
            <w:pPr>
              <w:rPr>
                <w:rFonts w:ascii="Arial" w:eastAsia="Calibri" w:hAnsi="Arial" w:cs="Arial"/>
                <w:b/>
                <w:bCs/>
                <w:sz w:val="24"/>
                <w:szCs w:val="24"/>
              </w:rPr>
            </w:pPr>
            <w:r w:rsidRPr="001D4D29">
              <w:rPr>
                <w:rFonts w:ascii="Arial" w:eastAsia="Calibri" w:hAnsi="Arial" w:cs="Arial"/>
                <w:b/>
                <w:bCs/>
                <w:sz w:val="24"/>
                <w:szCs w:val="24"/>
              </w:rPr>
              <w:t>Service development</w:t>
            </w:r>
          </w:p>
          <w:p w14:paraId="249B61FE" w14:textId="77777777" w:rsidR="001D4D29" w:rsidRPr="001D4D29" w:rsidRDefault="001D4D29" w:rsidP="001D4D29">
            <w:pPr>
              <w:numPr>
                <w:ilvl w:val="0"/>
                <w:numId w:val="6"/>
              </w:numPr>
              <w:rPr>
                <w:rFonts w:ascii="Arial" w:eastAsia="Calibri" w:hAnsi="Arial" w:cs="Arial"/>
                <w:sz w:val="24"/>
                <w:szCs w:val="24"/>
              </w:rPr>
            </w:pPr>
            <w:r w:rsidRPr="001D4D29">
              <w:rPr>
                <w:rFonts w:ascii="Arial" w:eastAsia="Calibri" w:hAnsi="Arial" w:cs="Arial"/>
                <w:sz w:val="24"/>
                <w:szCs w:val="24"/>
              </w:rPr>
              <w:t>Safer Drugs Consumption facility and/ or MAP</w:t>
            </w:r>
          </w:p>
          <w:p w14:paraId="780B0B16" w14:textId="77777777" w:rsidR="001D4D29" w:rsidRPr="001D4D29" w:rsidRDefault="001D4D29" w:rsidP="001D4D29">
            <w:pPr>
              <w:numPr>
                <w:ilvl w:val="0"/>
                <w:numId w:val="6"/>
              </w:numPr>
              <w:rPr>
                <w:rFonts w:ascii="Arial" w:eastAsia="Calibri" w:hAnsi="Arial" w:cs="Arial"/>
                <w:sz w:val="24"/>
                <w:szCs w:val="24"/>
              </w:rPr>
            </w:pPr>
            <w:r w:rsidRPr="001D4D29">
              <w:rPr>
                <w:rFonts w:ascii="Arial" w:eastAsia="Calibri" w:hAnsi="Arial" w:cs="Arial"/>
                <w:sz w:val="24"/>
                <w:szCs w:val="24"/>
              </w:rPr>
              <w:t>Support the development of</w:t>
            </w:r>
            <w:r w:rsidRPr="001D4D29">
              <w:rPr>
                <w:rFonts w:ascii="Arial" w:eastAsia="Calibri" w:hAnsi="Arial" w:cs="Arial"/>
                <w:b/>
                <w:bCs/>
                <w:sz w:val="24"/>
                <w:szCs w:val="24"/>
              </w:rPr>
              <w:t xml:space="preserve"> </w:t>
            </w:r>
            <w:r w:rsidRPr="001D4D29">
              <w:rPr>
                <w:rFonts w:ascii="Arial" w:eastAsia="Calibri" w:hAnsi="Arial" w:cs="Arial"/>
                <w:sz w:val="24"/>
                <w:szCs w:val="24"/>
              </w:rPr>
              <w:t xml:space="preserve">temp and supported accommodation for a range of substance use related goals </w:t>
            </w:r>
          </w:p>
          <w:p w14:paraId="5AB54593" w14:textId="77777777" w:rsidR="001D4D29" w:rsidRPr="001D4D29" w:rsidRDefault="001D4D29" w:rsidP="001D4D29">
            <w:pPr>
              <w:numPr>
                <w:ilvl w:val="0"/>
                <w:numId w:val="6"/>
              </w:numPr>
              <w:rPr>
                <w:rFonts w:ascii="Arial" w:eastAsia="Calibri" w:hAnsi="Arial" w:cs="Arial"/>
                <w:b/>
                <w:bCs/>
                <w:sz w:val="24"/>
                <w:szCs w:val="24"/>
              </w:rPr>
            </w:pPr>
            <w:r w:rsidRPr="001D4D29">
              <w:rPr>
                <w:rFonts w:ascii="Arial" w:eastAsia="Calibri" w:hAnsi="Arial" w:cs="Arial"/>
                <w:sz w:val="24"/>
                <w:szCs w:val="24"/>
              </w:rPr>
              <w:lastRenderedPageBreak/>
              <w:t xml:space="preserve">Co-produce a new model of community services (to redevelop the hubs) including considering out of hours services for a) crisis support and b) community development. </w:t>
            </w:r>
          </w:p>
          <w:p w14:paraId="4CE2E127" w14:textId="77777777" w:rsidR="001D4D29" w:rsidRPr="001D4D29" w:rsidRDefault="001D4D29" w:rsidP="001D4D29">
            <w:pPr>
              <w:ind w:left="720"/>
              <w:rPr>
                <w:rFonts w:ascii="Arial" w:eastAsia="Calibri" w:hAnsi="Arial" w:cs="Arial"/>
                <w:b/>
                <w:bCs/>
                <w:sz w:val="24"/>
                <w:szCs w:val="24"/>
              </w:rPr>
            </w:pPr>
          </w:p>
          <w:p w14:paraId="773AF888" w14:textId="77777777" w:rsidR="001D4D29" w:rsidRPr="001D4D29" w:rsidRDefault="001D4D29" w:rsidP="001D4D29">
            <w:pPr>
              <w:rPr>
                <w:rFonts w:ascii="Arial" w:eastAsia="Calibri" w:hAnsi="Arial" w:cs="Arial"/>
                <w:sz w:val="24"/>
                <w:szCs w:val="24"/>
              </w:rPr>
            </w:pPr>
            <w:r w:rsidRPr="001D4D29">
              <w:rPr>
                <w:rFonts w:ascii="Arial" w:eastAsia="Calibri" w:hAnsi="Arial" w:cs="Arial"/>
                <w:b/>
                <w:bCs/>
                <w:sz w:val="24"/>
                <w:szCs w:val="24"/>
              </w:rPr>
              <w:t xml:space="preserve">Strategic development/ influencing </w:t>
            </w:r>
          </w:p>
          <w:p w14:paraId="2C5D7B55" w14:textId="77777777" w:rsidR="001D4D29" w:rsidRPr="001D4D29" w:rsidRDefault="001D4D29" w:rsidP="001D4D29">
            <w:pPr>
              <w:numPr>
                <w:ilvl w:val="0"/>
                <w:numId w:val="4"/>
              </w:numPr>
              <w:rPr>
                <w:rFonts w:ascii="Arial" w:eastAsia="Calibri" w:hAnsi="Arial" w:cs="Arial"/>
                <w:sz w:val="24"/>
                <w:szCs w:val="24"/>
              </w:rPr>
            </w:pPr>
            <w:r w:rsidRPr="001D4D29">
              <w:rPr>
                <w:rFonts w:ascii="Arial" w:eastAsia="Calibri" w:hAnsi="Arial" w:cs="Arial"/>
                <w:sz w:val="24"/>
                <w:szCs w:val="24"/>
              </w:rPr>
              <w:t xml:space="preserve">Develop </w:t>
            </w:r>
            <w:r w:rsidRPr="001D4D29">
              <w:rPr>
                <w:rFonts w:ascii="Arial" w:eastAsia="Calibri" w:hAnsi="Arial" w:cs="Arial"/>
                <w:b/>
                <w:bCs/>
                <w:sz w:val="24"/>
                <w:szCs w:val="24"/>
              </w:rPr>
              <w:t xml:space="preserve">a </w:t>
            </w:r>
            <w:r w:rsidRPr="001D4D29">
              <w:rPr>
                <w:rFonts w:ascii="Arial" w:eastAsia="Calibri" w:hAnsi="Arial" w:cs="Arial"/>
                <w:sz w:val="24"/>
                <w:szCs w:val="24"/>
              </w:rPr>
              <w:t>programme of</w:t>
            </w:r>
            <w:r w:rsidRPr="001D4D29">
              <w:rPr>
                <w:rFonts w:ascii="Arial" w:eastAsia="Calibri" w:hAnsi="Arial" w:cs="Arial"/>
                <w:b/>
                <w:bCs/>
                <w:sz w:val="24"/>
                <w:szCs w:val="24"/>
              </w:rPr>
              <w:t xml:space="preserve"> </w:t>
            </w:r>
            <w:r w:rsidRPr="001D4D29">
              <w:rPr>
                <w:rFonts w:ascii="Arial" w:eastAsia="Calibri" w:hAnsi="Arial" w:cs="Arial"/>
                <w:sz w:val="24"/>
                <w:szCs w:val="24"/>
              </w:rPr>
              <w:t xml:space="preserve">anti-stigma work including a media engagement plan to convey key messages about substance use (anti stigma, pro treatment use, recovery positive) </w:t>
            </w:r>
          </w:p>
          <w:p w14:paraId="19514486" w14:textId="77777777" w:rsidR="001D4D29" w:rsidRPr="001D4D29" w:rsidRDefault="001D4D29" w:rsidP="001D4D29">
            <w:pPr>
              <w:numPr>
                <w:ilvl w:val="0"/>
                <w:numId w:val="4"/>
              </w:numPr>
              <w:rPr>
                <w:rFonts w:ascii="Arial" w:eastAsia="Calibri" w:hAnsi="Arial" w:cs="Arial"/>
                <w:sz w:val="24"/>
                <w:szCs w:val="24"/>
              </w:rPr>
            </w:pPr>
            <w:r w:rsidRPr="001D4D29">
              <w:rPr>
                <w:rFonts w:ascii="Arial" w:eastAsia="Calibri" w:hAnsi="Arial" w:cs="Arial"/>
                <w:sz w:val="24"/>
                <w:szCs w:val="24"/>
              </w:rPr>
              <w:t>Develop an early intervention and prevention programme focussing on primary prevention in schools and treatment of C&amp;YPO at risk of developing D&amp;A problems</w:t>
            </w:r>
          </w:p>
          <w:p w14:paraId="5DBE7795" w14:textId="77777777" w:rsidR="001D4D29" w:rsidRPr="001D4D29" w:rsidRDefault="001D4D29" w:rsidP="001D4D29">
            <w:pPr>
              <w:numPr>
                <w:ilvl w:val="0"/>
                <w:numId w:val="4"/>
              </w:numPr>
              <w:rPr>
                <w:rFonts w:ascii="Arial" w:eastAsia="Calibri" w:hAnsi="Arial" w:cs="Arial"/>
                <w:sz w:val="24"/>
                <w:szCs w:val="24"/>
              </w:rPr>
            </w:pPr>
            <w:r w:rsidRPr="001D4D29">
              <w:rPr>
                <w:rFonts w:ascii="Arial" w:eastAsia="Calibri" w:hAnsi="Arial" w:cs="Arial"/>
                <w:sz w:val="24"/>
                <w:szCs w:val="24"/>
              </w:rPr>
              <w:t>Develop an FASD prevention and intervention strategy</w:t>
            </w:r>
          </w:p>
          <w:p w14:paraId="139C9935" w14:textId="77777777" w:rsidR="001D4D29" w:rsidRPr="001D4D29" w:rsidRDefault="001D4D29" w:rsidP="001D4D29">
            <w:pPr>
              <w:ind w:left="720"/>
              <w:rPr>
                <w:rFonts w:ascii="Arial" w:eastAsia="Calibri" w:hAnsi="Arial" w:cs="Arial"/>
                <w:sz w:val="24"/>
                <w:szCs w:val="24"/>
              </w:rPr>
            </w:pPr>
          </w:p>
          <w:p w14:paraId="012EA7FF" w14:textId="27701084" w:rsidR="00AD341B" w:rsidRPr="00AD341B" w:rsidRDefault="001D4D29" w:rsidP="00381AE3">
            <w:pPr>
              <w:rPr>
                <w:rFonts w:ascii="Arial" w:eastAsia="Calibri" w:hAnsi="Arial" w:cs="Arial"/>
                <w:kern w:val="0"/>
                <w:sz w:val="24"/>
                <w:szCs w:val="24"/>
                <w14:ligatures w14:val="none"/>
              </w:rPr>
            </w:pPr>
            <w:r w:rsidRPr="001D4D29">
              <w:rPr>
                <w:rFonts w:ascii="Arial" w:eastAsia="Calibri" w:hAnsi="Arial" w:cs="Arial"/>
                <w:kern w:val="0"/>
                <w:sz w:val="24"/>
                <w:szCs w:val="24"/>
                <w14:ligatures w14:val="none"/>
              </w:rPr>
              <w:t>T</w:t>
            </w:r>
            <w:r w:rsidRPr="001D4D29">
              <w:rPr>
                <w:rFonts w:ascii="Arial" w:eastAsia="Calibri" w:hAnsi="Arial" w:cs="Arial"/>
                <w:kern w:val="0"/>
                <w:sz w:val="24"/>
                <w:szCs w:val="24"/>
                <w14:ligatures w14:val="none"/>
              </w:rPr>
              <w:t>he group agreed that all of the proposed additional priorities were valid and needed</w:t>
            </w:r>
            <w:r w:rsidRPr="001D4D29">
              <w:rPr>
                <w:rFonts w:ascii="Arial" w:eastAsia="Calibri" w:hAnsi="Arial" w:cs="Arial"/>
                <w:kern w:val="0"/>
                <w:sz w:val="24"/>
                <w:szCs w:val="24"/>
                <w14:ligatures w14:val="none"/>
              </w:rPr>
              <w:t xml:space="preserve"> but were mindful of the resource implications and the need to develop and maintain a balanced budget.  It was agreed that Linda and Davi would work on next draft and circulated in advance of the next Executive. </w:t>
            </w:r>
          </w:p>
        </w:tc>
        <w:tc>
          <w:tcPr>
            <w:tcW w:w="657" w:type="dxa"/>
          </w:tcPr>
          <w:p w14:paraId="75577B86" w14:textId="77777777" w:rsidR="00AD341B" w:rsidRDefault="00AD341B" w:rsidP="00CD7DF6">
            <w:pPr>
              <w:contextualSpacing/>
              <w:rPr>
                <w:rFonts w:ascii="Arial" w:eastAsia="Calibri" w:hAnsi="Arial" w:cs="Arial"/>
                <w:b/>
                <w:bCs/>
                <w:kern w:val="0"/>
                <w:sz w:val="24"/>
                <w:szCs w:val="24"/>
                <w14:ligatures w14:val="none"/>
              </w:rPr>
            </w:pPr>
          </w:p>
          <w:p w14:paraId="5AAC923A" w14:textId="77777777" w:rsidR="001D4D29" w:rsidRDefault="001D4D29" w:rsidP="00CD7DF6">
            <w:pPr>
              <w:contextualSpacing/>
              <w:rPr>
                <w:rFonts w:ascii="Arial" w:eastAsia="Calibri" w:hAnsi="Arial" w:cs="Arial"/>
                <w:b/>
                <w:bCs/>
                <w:kern w:val="0"/>
                <w:sz w:val="24"/>
                <w:szCs w:val="24"/>
                <w14:ligatures w14:val="none"/>
              </w:rPr>
            </w:pPr>
          </w:p>
          <w:p w14:paraId="2F5C7710" w14:textId="77777777" w:rsidR="001D4D29" w:rsidRDefault="001D4D29" w:rsidP="00CD7DF6">
            <w:pPr>
              <w:contextualSpacing/>
              <w:rPr>
                <w:rFonts w:ascii="Arial" w:eastAsia="Calibri" w:hAnsi="Arial" w:cs="Arial"/>
                <w:b/>
                <w:bCs/>
                <w:kern w:val="0"/>
                <w:sz w:val="24"/>
                <w:szCs w:val="24"/>
                <w14:ligatures w14:val="none"/>
              </w:rPr>
            </w:pPr>
          </w:p>
          <w:p w14:paraId="6DE31CD5" w14:textId="77777777" w:rsidR="001D4D29" w:rsidRDefault="001D4D29" w:rsidP="00CD7DF6">
            <w:pPr>
              <w:contextualSpacing/>
              <w:rPr>
                <w:rFonts w:ascii="Arial" w:eastAsia="Calibri" w:hAnsi="Arial" w:cs="Arial"/>
                <w:b/>
                <w:bCs/>
                <w:kern w:val="0"/>
                <w:sz w:val="24"/>
                <w:szCs w:val="24"/>
                <w14:ligatures w14:val="none"/>
              </w:rPr>
            </w:pPr>
          </w:p>
          <w:p w14:paraId="78964C03" w14:textId="77777777" w:rsidR="001D4D29" w:rsidRDefault="001D4D29" w:rsidP="00CD7DF6">
            <w:pPr>
              <w:contextualSpacing/>
              <w:rPr>
                <w:rFonts w:ascii="Arial" w:eastAsia="Calibri" w:hAnsi="Arial" w:cs="Arial"/>
                <w:b/>
                <w:bCs/>
                <w:kern w:val="0"/>
                <w:sz w:val="24"/>
                <w:szCs w:val="24"/>
                <w14:ligatures w14:val="none"/>
              </w:rPr>
            </w:pPr>
          </w:p>
          <w:p w14:paraId="46DF99EC" w14:textId="77777777" w:rsidR="001D4D29" w:rsidRDefault="001D4D29" w:rsidP="00CD7DF6">
            <w:pPr>
              <w:contextualSpacing/>
              <w:rPr>
                <w:rFonts w:ascii="Arial" w:eastAsia="Calibri" w:hAnsi="Arial" w:cs="Arial"/>
                <w:b/>
                <w:bCs/>
                <w:kern w:val="0"/>
                <w:sz w:val="24"/>
                <w:szCs w:val="24"/>
                <w14:ligatures w14:val="none"/>
              </w:rPr>
            </w:pPr>
          </w:p>
          <w:p w14:paraId="01F0B0A0" w14:textId="77777777" w:rsidR="001D4D29" w:rsidRDefault="001D4D29" w:rsidP="00CD7DF6">
            <w:pPr>
              <w:contextualSpacing/>
              <w:rPr>
                <w:rFonts w:ascii="Arial" w:eastAsia="Calibri" w:hAnsi="Arial" w:cs="Arial"/>
                <w:b/>
                <w:bCs/>
                <w:kern w:val="0"/>
                <w:sz w:val="24"/>
                <w:szCs w:val="24"/>
                <w14:ligatures w14:val="none"/>
              </w:rPr>
            </w:pPr>
          </w:p>
          <w:p w14:paraId="704E5748" w14:textId="77777777" w:rsidR="001D4D29" w:rsidRDefault="001D4D29" w:rsidP="00CD7DF6">
            <w:pPr>
              <w:contextualSpacing/>
              <w:rPr>
                <w:rFonts w:ascii="Arial" w:eastAsia="Calibri" w:hAnsi="Arial" w:cs="Arial"/>
                <w:b/>
                <w:bCs/>
                <w:kern w:val="0"/>
                <w:sz w:val="24"/>
                <w:szCs w:val="24"/>
                <w14:ligatures w14:val="none"/>
              </w:rPr>
            </w:pPr>
          </w:p>
          <w:p w14:paraId="663BBE61" w14:textId="77777777" w:rsidR="001D4D29" w:rsidRDefault="001D4D29" w:rsidP="00CD7DF6">
            <w:pPr>
              <w:contextualSpacing/>
              <w:rPr>
                <w:rFonts w:ascii="Arial" w:eastAsia="Calibri" w:hAnsi="Arial" w:cs="Arial"/>
                <w:b/>
                <w:bCs/>
                <w:kern w:val="0"/>
                <w:sz w:val="24"/>
                <w:szCs w:val="24"/>
                <w14:ligatures w14:val="none"/>
              </w:rPr>
            </w:pPr>
          </w:p>
          <w:p w14:paraId="2C3E1840" w14:textId="77777777" w:rsidR="001D4D29" w:rsidRDefault="001D4D29" w:rsidP="00CD7DF6">
            <w:pPr>
              <w:contextualSpacing/>
              <w:rPr>
                <w:rFonts w:ascii="Arial" w:eastAsia="Calibri" w:hAnsi="Arial" w:cs="Arial"/>
                <w:b/>
                <w:bCs/>
                <w:kern w:val="0"/>
                <w:sz w:val="24"/>
                <w:szCs w:val="24"/>
                <w14:ligatures w14:val="none"/>
              </w:rPr>
            </w:pPr>
          </w:p>
          <w:p w14:paraId="420359B6" w14:textId="77777777" w:rsidR="001D4D29" w:rsidRDefault="001D4D29" w:rsidP="00CD7DF6">
            <w:pPr>
              <w:contextualSpacing/>
              <w:rPr>
                <w:rFonts w:ascii="Arial" w:eastAsia="Calibri" w:hAnsi="Arial" w:cs="Arial"/>
                <w:b/>
                <w:bCs/>
                <w:kern w:val="0"/>
                <w:sz w:val="24"/>
                <w:szCs w:val="24"/>
                <w14:ligatures w14:val="none"/>
              </w:rPr>
            </w:pPr>
          </w:p>
          <w:p w14:paraId="20D196E5" w14:textId="77777777" w:rsidR="001D4D29" w:rsidRDefault="001D4D29" w:rsidP="00CD7DF6">
            <w:pPr>
              <w:contextualSpacing/>
              <w:rPr>
                <w:rFonts w:ascii="Arial" w:eastAsia="Calibri" w:hAnsi="Arial" w:cs="Arial"/>
                <w:b/>
                <w:bCs/>
                <w:kern w:val="0"/>
                <w:sz w:val="24"/>
                <w:szCs w:val="24"/>
                <w14:ligatures w14:val="none"/>
              </w:rPr>
            </w:pPr>
          </w:p>
          <w:p w14:paraId="62DA2C5D" w14:textId="77777777" w:rsidR="001D4D29" w:rsidRDefault="001D4D29" w:rsidP="00CD7DF6">
            <w:pPr>
              <w:contextualSpacing/>
              <w:rPr>
                <w:rFonts w:ascii="Arial" w:eastAsia="Calibri" w:hAnsi="Arial" w:cs="Arial"/>
                <w:b/>
                <w:bCs/>
                <w:kern w:val="0"/>
                <w:sz w:val="24"/>
                <w:szCs w:val="24"/>
                <w14:ligatures w14:val="none"/>
              </w:rPr>
            </w:pPr>
          </w:p>
          <w:p w14:paraId="76948236" w14:textId="77777777" w:rsidR="001D4D29" w:rsidRDefault="001D4D29" w:rsidP="00CD7DF6">
            <w:pPr>
              <w:contextualSpacing/>
              <w:rPr>
                <w:rFonts w:ascii="Arial" w:eastAsia="Calibri" w:hAnsi="Arial" w:cs="Arial"/>
                <w:b/>
                <w:bCs/>
                <w:kern w:val="0"/>
                <w:sz w:val="24"/>
                <w:szCs w:val="24"/>
                <w14:ligatures w14:val="none"/>
              </w:rPr>
            </w:pPr>
          </w:p>
          <w:p w14:paraId="4BF403BA" w14:textId="77777777" w:rsidR="001D4D29" w:rsidRDefault="001D4D29" w:rsidP="00CD7DF6">
            <w:pPr>
              <w:contextualSpacing/>
              <w:rPr>
                <w:rFonts w:ascii="Arial" w:eastAsia="Calibri" w:hAnsi="Arial" w:cs="Arial"/>
                <w:b/>
                <w:bCs/>
                <w:kern w:val="0"/>
                <w:sz w:val="24"/>
                <w:szCs w:val="24"/>
                <w14:ligatures w14:val="none"/>
              </w:rPr>
            </w:pPr>
          </w:p>
          <w:p w14:paraId="0C89A288" w14:textId="77777777" w:rsidR="001D4D29" w:rsidRDefault="001D4D29" w:rsidP="00CD7DF6">
            <w:pPr>
              <w:contextualSpacing/>
              <w:rPr>
                <w:rFonts w:ascii="Arial" w:eastAsia="Calibri" w:hAnsi="Arial" w:cs="Arial"/>
                <w:b/>
                <w:bCs/>
                <w:kern w:val="0"/>
                <w:sz w:val="24"/>
                <w:szCs w:val="24"/>
                <w14:ligatures w14:val="none"/>
              </w:rPr>
            </w:pPr>
          </w:p>
          <w:p w14:paraId="33B2504E" w14:textId="77777777" w:rsidR="001D4D29" w:rsidRDefault="001D4D29" w:rsidP="00CD7DF6">
            <w:pPr>
              <w:contextualSpacing/>
              <w:rPr>
                <w:rFonts w:ascii="Arial" w:eastAsia="Calibri" w:hAnsi="Arial" w:cs="Arial"/>
                <w:b/>
                <w:bCs/>
                <w:kern w:val="0"/>
                <w:sz w:val="24"/>
                <w:szCs w:val="24"/>
                <w14:ligatures w14:val="none"/>
              </w:rPr>
            </w:pPr>
          </w:p>
          <w:p w14:paraId="047077AD" w14:textId="77777777" w:rsidR="001D4D29" w:rsidRDefault="001D4D29" w:rsidP="00CD7DF6">
            <w:pPr>
              <w:contextualSpacing/>
              <w:rPr>
                <w:rFonts w:ascii="Arial" w:eastAsia="Calibri" w:hAnsi="Arial" w:cs="Arial"/>
                <w:b/>
                <w:bCs/>
                <w:kern w:val="0"/>
                <w:sz w:val="24"/>
                <w:szCs w:val="24"/>
                <w14:ligatures w14:val="none"/>
              </w:rPr>
            </w:pPr>
          </w:p>
          <w:p w14:paraId="034E76B4" w14:textId="77777777" w:rsidR="001D4D29" w:rsidRDefault="001D4D29" w:rsidP="00CD7DF6">
            <w:pPr>
              <w:contextualSpacing/>
              <w:rPr>
                <w:rFonts w:ascii="Arial" w:eastAsia="Calibri" w:hAnsi="Arial" w:cs="Arial"/>
                <w:b/>
                <w:bCs/>
                <w:kern w:val="0"/>
                <w:sz w:val="24"/>
                <w:szCs w:val="24"/>
                <w14:ligatures w14:val="none"/>
              </w:rPr>
            </w:pPr>
          </w:p>
          <w:p w14:paraId="6D81A52E" w14:textId="77777777" w:rsidR="001D4D29" w:rsidRDefault="001D4D29" w:rsidP="00CD7DF6">
            <w:pPr>
              <w:contextualSpacing/>
              <w:rPr>
                <w:rFonts w:ascii="Arial" w:eastAsia="Calibri" w:hAnsi="Arial" w:cs="Arial"/>
                <w:b/>
                <w:bCs/>
                <w:kern w:val="0"/>
                <w:sz w:val="24"/>
                <w:szCs w:val="24"/>
                <w14:ligatures w14:val="none"/>
              </w:rPr>
            </w:pPr>
          </w:p>
          <w:p w14:paraId="30171830" w14:textId="77777777" w:rsidR="001D4D29" w:rsidRDefault="001D4D29" w:rsidP="00CD7DF6">
            <w:pPr>
              <w:contextualSpacing/>
              <w:rPr>
                <w:rFonts w:ascii="Arial" w:eastAsia="Calibri" w:hAnsi="Arial" w:cs="Arial"/>
                <w:b/>
                <w:bCs/>
                <w:kern w:val="0"/>
                <w:sz w:val="24"/>
                <w:szCs w:val="24"/>
                <w14:ligatures w14:val="none"/>
              </w:rPr>
            </w:pPr>
          </w:p>
          <w:p w14:paraId="22AD2307" w14:textId="77777777" w:rsidR="001D4D29" w:rsidRDefault="001D4D29" w:rsidP="00CD7DF6">
            <w:pPr>
              <w:contextualSpacing/>
              <w:rPr>
                <w:rFonts w:ascii="Arial" w:eastAsia="Calibri" w:hAnsi="Arial" w:cs="Arial"/>
                <w:b/>
                <w:bCs/>
                <w:kern w:val="0"/>
                <w:sz w:val="24"/>
                <w:szCs w:val="24"/>
                <w14:ligatures w14:val="none"/>
              </w:rPr>
            </w:pPr>
          </w:p>
          <w:p w14:paraId="242B6E4B" w14:textId="77777777" w:rsidR="001D4D29" w:rsidRDefault="001D4D29" w:rsidP="00CD7DF6">
            <w:pPr>
              <w:contextualSpacing/>
              <w:rPr>
                <w:rFonts w:ascii="Arial" w:eastAsia="Calibri" w:hAnsi="Arial" w:cs="Arial"/>
                <w:b/>
                <w:bCs/>
                <w:kern w:val="0"/>
                <w:sz w:val="24"/>
                <w:szCs w:val="24"/>
                <w14:ligatures w14:val="none"/>
              </w:rPr>
            </w:pPr>
          </w:p>
          <w:p w14:paraId="0A98E410" w14:textId="77777777" w:rsidR="001D4D29" w:rsidRDefault="001D4D29" w:rsidP="00CD7DF6">
            <w:pPr>
              <w:contextualSpacing/>
              <w:rPr>
                <w:rFonts w:ascii="Arial" w:eastAsia="Calibri" w:hAnsi="Arial" w:cs="Arial"/>
                <w:b/>
                <w:bCs/>
                <w:kern w:val="0"/>
                <w:sz w:val="24"/>
                <w:szCs w:val="24"/>
                <w14:ligatures w14:val="none"/>
              </w:rPr>
            </w:pPr>
          </w:p>
          <w:p w14:paraId="79E5B5DB" w14:textId="77777777" w:rsidR="001D4D29" w:rsidRDefault="001D4D29" w:rsidP="00CD7DF6">
            <w:pPr>
              <w:contextualSpacing/>
              <w:rPr>
                <w:rFonts w:ascii="Arial" w:eastAsia="Calibri" w:hAnsi="Arial" w:cs="Arial"/>
                <w:b/>
                <w:bCs/>
                <w:kern w:val="0"/>
                <w:sz w:val="24"/>
                <w:szCs w:val="24"/>
                <w14:ligatures w14:val="none"/>
              </w:rPr>
            </w:pPr>
          </w:p>
          <w:p w14:paraId="1DF97E37" w14:textId="77777777" w:rsidR="001D4D29" w:rsidRDefault="001D4D29" w:rsidP="00CD7DF6">
            <w:pPr>
              <w:contextualSpacing/>
              <w:rPr>
                <w:rFonts w:ascii="Arial" w:eastAsia="Calibri" w:hAnsi="Arial" w:cs="Arial"/>
                <w:b/>
                <w:bCs/>
                <w:kern w:val="0"/>
                <w:sz w:val="24"/>
                <w:szCs w:val="24"/>
                <w14:ligatures w14:val="none"/>
              </w:rPr>
            </w:pPr>
          </w:p>
          <w:p w14:paraId="4AAED212" w14:textId="77777777" w:rsidR="001D4D29" w:rsidRDefault="001D4D29" w:rsidP="00CD7DF6">
            <w:pPr>
              <w:contextualSpacing/>
              <w:rPr>
                <w:rFonts w:ascii="Arial" w:eastAsia="Calibri" w:hAnsi="Arial" w:cs="Arial"/>
                <w:b/>
                <w:bCs/>
                <w:kern w:val="0"/>
                <w:sz w:val="24"/>
                <w:szCs w:val="24"/>
                <w14:ligatures w14:val="none"/>
              </w:rPr>
            </w:pPr>
          </w:p>
          <w:p w14:paraId="2331BDC1" w14:textId="77777777" w:rsidR="001D4D29" w:rsidRDefault="001D4D29" w:rsidP="00CD7DF6">
            <w:pPr>
              <w:contextualSpacing/>
              <w:rPr>
                <w:rFonts w:ascii="Arial" w:eastAsia="Calibri" w:hAnsi="Arial" w:cs="Arial"/>
                <w:b/>
                <w:bCs/>
                <w:kern w:val="0"/>
                <w:sz w:val="24"/>
                <w:szCs w:val="24"/>
                <w14:ligatures w14:val="none"/>
              </w:rPr>
            </w:pPr>
          </w:p>
          <w:p w14:paraId="06EAFE14" w14:textId="77777777" w:rsidR="001D4D29" w:rsidRDefault="001D4D29" w:rsidP="00CD7DF6">
            <w:pPr>
              <w:contextualSpacing/>
              <w:rPr>
                <w:rFonts w:ascii="Arial" w:eastAsia="Calibri" w:hAnsi="Arial" w:cs="Arial"/>
                <w:b/>
                <w:bCs/>
                <w:kern w:val="0"/>
                <w:sz w:val="24"/>
                <w:szCs w:val="24"/>
                <w14:ligatures w14:val="none"/>
              </w:rPr>
            </w:pPr>
          </w:p>
          <w:p w14:paraId="345B8B29" w14:textId="77777777" w:rsidR="001D4D29" w:rsidRDefault="001D4D29" w:rsidP="00CD7DF6">
            <w:pPr>
              <w:contextualSpacing/>
              <w:rPr>
                <w:rFonts w:ascii="Arial" w:eastAsia="Calibri" w:hAnsi="Arial" w:cs="Arial"/>
                <w:b/>
                <w:bCs/>
                <w:kern w:val="0"/>
                <w:sz w:val="24"/>
                <w:szCs w:val="24"/>
                <w14:ligatures w14:val="none"/>
              </w:rPr>
            </w:pPr>
          </w:p>
          <w:p w14:paraId="26069A9A" w14:textId="77777777" w:rsidR="001D4D29" w:rsidRDefault="001D4D29" w:rsidP="00CD7DF6">
            <w:pPr>
              <w:contextualSpacing/>
              <w:rPr>
                <w:rFonts w:ascii="Arial" w:eastAsia="Calibri" w:hAnsi="Arial" w:cs="Arial"/>
                <w:b/>
                <w:bCs/>
                <w:kern w:val="0"/>
                <w:sz w:val="24"/>
                <w:szCs w:val="24"/>
                <w14:ligatures w14:val="none"/>
              </w:rPr>
            </w:pPr>
          </w:p>
          <w:p w14:paraId="6C21C0E1" w14:textId="77777777" w:rsidR="001D4D29" w:rsidRDefault="001D4D29" w:rsidP="00CD7DF6">
            <w:pPr>
              <w:contextualSpacing/>
              <w:rPr>
                <w:rFonts w:ascii="Arial" w:eastAsia="Calibri" w:hAnsi="Arial" w:cs="Arial"/>
                <w:b/>
                <w:bCs/>
                <w:kern w:val="0"/>
                <w:sz w:val="24"/>
                <w:szCs w:val="24"/>
                <w14:ligatures w14:val="none"/>
              </w:rPr>
            </w:pPr>
          </w:p>
          <w:p w14:paraId="7B42ADEA" w14:textId="77777777" w:rsidR="001D4D29" w:rsidRDefault="001D4D29" w:rsidP="00CD7DF6">
            <w:pPr>
              <w:contextualSpacing/>
              <w:rPr>
                <w:rFonts w:ascii="Arial" w:eastAsia="Calibri" w:hAnsi="Arial" w:cs="Arial"/>
                <w:b/>
                <w:bCs/>
                <w:kern w:val="0"/>
                <w:sz w:val="24"/>
                <w:szCs w:val="24"/>
                <w14:ligatures w14:val="none"/>
              </w:rPr>
            </w:pPr>
          </w:p>
          <w:p w14:paraId="33297FAC" w14:textId="77777777" w:rsidR="001D4D29" w:rsidRDefault="001D4D29" w:rsidP="00CD7DF6">
            <w:pPr>
              <w:contextualSpacing/>
              <w:rPr>
                <w:rFonts w:ascii="Arial" w:eastAsia="Calibri" w:hAnsi="Arial" w:cs="Arial"/>
                <w:b/>
                <w:bCs/>
                <w:kern w:val="0"/>
                <w:sz w:val="24"/>
                <w:szCs w:val="24"/>
                <w14:ligatures w14:val="none"/>
              </w:rPr>
            </w:pPr>
          </w:p>
          <w:p w14:paraId="40C954E3" w14:textId="77777777" w:rsidR="001D4D29" w:rsidRDefault="001D4D29" w:rsidP="00CD7DF6">
            <w:pPr>
              <w:contextualSpacing/>
              <w:rPr>
                <w:rFonts w:ascii="Arial" w:eastAsia="Calibri" w:hAnsi="Arial" w:cs="Arial"/>
                <w:b/>
                <w:bCs/>
                <w:kern w:val="0"/>
                <w:sz w:val="24"/>
                <w:szCs w:val="24"/>
                <w14:ligatures w14:val="none"/>
              </w:rPr>
            </w:pPr>
          </w:p>
          <w:p w14:paraId="1EE1E839" w14:textId="77777777" w:rsidR="001D4D29" w:rsidRDefault="001D4D29" w:rsidP="00CD7DF6">
            <w:pPr>
              <w:contextualSpacing/>
              <w:rPr>
                <w:rFonts w:ascii="Arial" w:eastAsia="Calibri" w:hAnsi="Arial" w:cs="Arial"/>
                <w:b/>
                <w:bCs/>
                <w:kern w:val="0"/>
                <w:sz w:val="24"/>
                <w:szCs w:val="24"/>
                <w14:ligatures w14:val="none"/>
              </w:rPr>
            </w:pPr>
          </w:p>
          <w:p w14:paraId="3BD40626" w14:textId="77777777" w:rsidR="001D4D29" w:rsidRDefault="001D4D29" w:rsidP="00CD7DF6">
            <w:pPr>
              <w:contextualSpacing/>
              <w:rPr>
                <w:rFonts w:ascii="Arial" w:eastAsia="Calibri" w:hAnsi="Arial" w:cs="Arial"/>
                <w:b/>
                <w:bCs/>
                <w:kern w:val="0"/>
                <w:sz w:val="24"/>
                <w:szCs w:val="24"/>
                <w14:ligatures w14:val="none"/>
              </w:rPr>
            </w:pPr>
          </w:p>
          <w:p w14:paraId="2B0C3BE7" w14:textId="77777777" w:rsidR="001D4D29" w:rsidRDefault="001D4D29" w:rsidP="00CD7DF6">
            <w:pPr>
              <w:contextualSpacing/>
              <w:rPr>
                <w:rFonts w:ascii="Arial" w:eastAsia="Calibri" w:hAnsi="Arial" w:cs="Arial"/>
                <w:b/>
                <w:bCs/>
                <w:kern w:val="0"/>
                <w:sz w:val="24"/>
                <w:szCs w:val="24"/>
                <w14:ligatures w14:val="none"/>
              </w:rPr>
            </w:pPr>
          </w:p>
          <w:p w14:paraId="5E3EA90A" w14:textId="77777777" w:rsidR="001D4D29" w:rsidRDefault="001D4D29" w:rsidP="00CD7DF6">
            <w:pPr>
              <w:contextualSpacing/>
              <w:rPr>
                <w:rFonts w:ascii="Arial" w:eastAsia="Calibri" w:hAnsi="Arial" w:cs="Arial"/>
                <w:b/>
                <w:bCs/>
                <w:kern w:val="0"/>
                <w:sz w:val="24"/>
                <w:szCs w:val="24"/>
                <w14:ligatures w14:val="none"/>
              </w:rPr>
            </w:pPr>
          </w:p>
          <w:p w14:paraId="6985D97F" w14:textId="77777777" w:rsidR="001D4D29" w:rsidRDefault="001D4D29" w:rsidP="00CD7DF6">
            <w:pPr>
              <w:contextualSpacing/>
              <w:rPr>
                <w:rFonts w:ascii="Arial" w:eastAsia="Calibri" w:hAnsi="Arial" w:cs="Arial"/>
                <w:b/>
                <w:bCs/>
                <w:kern w:val="0"/>
                <w:sz w:val="24"/>
                <w:szCs w:val="24"/>
                <w14:ligatures w14:val="none"/>
              </w:rPr>
            </w:pPr>
          </w:p>
          <w:p w14:paraId="4889CC2A" w14:textId="77777777" w:rsidR="001D4D29" w:rsidRDefault="001D4D29" w:rsidP="00CD7DF6">
            <w:pPr>
              <w:contextualSpacing/>
              <w:rPr>
                <w:rFonts w:ascii="Arial" w:eastAsia="Calibri" w:hAnsi="Arial" w:cs="Arial"/>
                <w:b/>
                <w:bCs/>
                <w:kern w:val="0"/>
                <w:sz w:val="24"/>
                <w:szCs w:val="24"/>
                <w14:ligatures w14:val="none"/>
              </w:rPr>
            </w:pPr>
          </w:p>
          <w:p w14:paraId="2F6C69EF" w14:textId="77777777" w:rsidR="001D4D29" w:rsidRDefault="001D4D29" w:rsidP="00CD7DF6">
            <w:pPr>
              <w:contextualSpacing/>
              <w:rPr>
                <w:rFonts w:ascii="Arial" w:eastAsia="Calibri" w:hAnsi="Arial" w:cs="Arial"/>
                <w:b/>
                <w:bCs/>
                <w:kern w:val="0"/>
                <w:sz w:val="24"/>
                <w:szCs w:val="24"/>
                <w14:ligatures w14:val="none"/>
              </w:rPr>
            </w:pPr>
          </w:p>
          <w:p w14:paraId="4D49D141" w14:textId="77777777" w:rsidR="001D4D29" w:rsidRDefault="001D4D29" w:rsidP="00CD7DF6">
            <w:pPr>
              <w:contextualSpacing/>
              <w:rPr>
                <w:rFonts w:ascii="Arial" w:eastAsia="Calibri" w:hAnsi="Arial" w:cs="Arial"/>
                <w:b/>
                <w:bCs/>
                <w:kern w:val="0"/>
                <w:sz w:val="24"/>
                <w:szCs w:val="24"/>
                <w14:ligatures w14:val="none"/>
              </w:rPr>
            </w:pPr>
          </w:p>
          <w:p w14:paraId="6B2FDA1A" w14:textId="77777777" w:rsidR="001D4D29" w:rsidRDefault="001D4D29" w:rsidP="00CD7DF6">
            <w:pPr>
              <w:contextualSpacing/>
              <w:rPr>
                <w:rFonts w:ascii="Arial" w:eastAsia="Calibri" w:hAnsi="Arial" w:cs="Arial"/>
                <w:b/>
                <w:bCs/>
                <w:kern w:val="0"/>
                <w:sz w:val="24"/>
                <w:szCs w:val="24"/>
                <w14:ligatures w14:val="none"/>
              </w:rPr>
            </w:pPr>
          </w:p>
          <w:p w14:paraId="1280A770" w14:textId="77777777" w:rsidR="001D4D29" w:rsidRDefault="001D4D29" w:rsidP="00CD7DF6">
            <w:pPr>
              <w:contextualSpacing/>
              <w:rPr>
                <w:rFonts w:ascii="Arial" w:eastAsia="Calibri" w:hAnsi="Arial" w:cs="Arial"/>
                <w:b/>
                <w:bCs/>
                <w:kern w:val="0"/>
                <w:sz w:val="24"/>
                <w:szCs w:val="24"/>
                <w14:ligatures w14:val="none"/>
              </w:rPr>
            </w:pPr>
          </w:p>
          <w:p w14:paraId="70FAE25E" w14:textId="77777777" w:rsidR="001D4D29" w:rsidRDefault="001D4D29" w:rsidP="00CD7DF6">
            <w:pPr>
              <w:contextualSpacing/>
              <w:rPr>
                <w:rFonts w:ascii="Arial" w:eastAsia="Calibri" w:hAnsi="Arial" w:cs="Arial"/>
                <w:b/>
                <w:bCs/>
                <w:kern w:val="0"/>
                <w:sz w:val="24"/>
                <w:szCs w:val="24"/>
                <w14:ligatures w14:val="none"/>
              </w:rPr>
            </w:pPr>
          </w:p>
          <w:p w14:paraId="016D2817" w14:textId="77777777" w:rsidR="001D4D29" w:rsidRDefault="001D4D29" w:rsidP="00CD7DF6">
            <w:pPr>
              <w:contextualSpacing/>
              <w:rPr>
                <w:rFonts w:ascii="Arial" w:eastAsia="Calibri" w:hAnsi="Arial" w:cs="Arial"/>
                <w:b/>
                <w:bCs/>
                <w:kern w:val="0"/>
                <w:sz w:val="24"/>
                <w:szCs w:val="24"/>
                <w14:ligatures w14:val="none"/>
              </w:rPr>
            </w:pPr>
          </w:p>
          <w:p w14:paraId="616305F5" w14:textId="77777777" w:rsidR="001D4D29" w:rsidRDefault="001D4D29" w:rsidP="00CD7DF6">
            <w:pPr>
              <w:contextualSpacing/>
              <w:rPr>
                <w:rFonts w:ascii="Arial" w:eastAsia="Calibri" w:hAnsi="Arial" w:cs="Arial"/>
                <w:b/>
                <w:bCs/>
                <w:kern w:val="0"/>
                <w:sz w:val="24"/>
                <w:szCs w:val="24"/>
                <w14:ligatures w14:val="none"/>
              </w:rPr>
            </w:pPr>
          </w:p>
          <w:p w14:paraId="26DE4C09" w14:textId="77777777" w:rsidR="001D4D29" w:rsidRDefault="001D4D29" w:rsidP="00CD7DF6">
            <w:pPr>
              <w:contextualSpacing/>
              <w:rPr>
                <w:rFonts w:ascii="Arial" w:eastAsia="Calibri" w:hAnsi="Arial" w:cs="Arial"/>
                <w:b/>
                <w:bCs/>
                <w:kern w:val="0"/>
                <w:sz w:val="24"/>
                <w:szCs w:val="24"/>
                <w14:ligatures w14:val="none"/>
              </w:rPr>
            </w:pPr>
          </w:p>
          <w:p w14:paraId="5E8018BA" w14:textId="77777777" w:rsidR="001D4D29" w:rsidRDefault="001D4D29" w:rsidP="00CD7DF6">
            <w:pPr>
              <w:contextualSpacing/>
              <w:rPr>
                <w:rFonts w:ascii="Arial" w:eastAsia="Calibri" w:hAnsi="Arial" w:cs="Arial"/>
                <w:b/>
                <w:bCs/>
                <w:kern w:val="0"/>
                <w:sz w:val="24"/>
                <w:szCs w:val="24"/>
                <w14:ligatures w14:val="none"/>
              </w:rPr>
            </w:pPr>
          </w:p>
          <w:p w14:paraId="316C1206" w14:textId="77777777" w:rsidR="001D4D29" w:rsidRDefault="001D4D29" w:rsidP="00CD7DF6">
            <w:pPr>
              <w:contextualSpacing/>
              <w:rPr>
                <w:rFonts w:ascii="Arial" w:eastAsia="Calibri" w:hAnsi="Arial" w:cs="Arial"/>
                <w:b/>
                <w:bCs/>
                <w:kern w:val="0"/>
                <w:sz w:val="24"/>
                <w:szCs w:val="24"/>
                <w14:ligatures w14:val="none"/>
              </w:rPr>
            </w:pPr>
          </w:p>
          <w:p w14:paraId="7CE4882D" w14:textId="77777777" w:rsidR="001D4D29" w:rsidRDefault="001D4D29" w:rsidP="00CD7DF6">
            <w:pPr>
              <w:contextualSpacing/>
              <w:rPr>
                <w:rFonts w:ascii="Arial" w:eastAsia="Calibri" w:hAnsi="Arial" w:cs="Arial"/>
                <w:b/>
                <w:bCs/>
                <w:kern w:val="0"/>
                <w:sz w:val="24"/>
                <w:szCs w:val="24"/>
                <w14:ligatures w14:val="none"/>
              </w:rPr>
            </w:pPr>
          </w:p>
          <w:p w14:paraId="205B7555" w14:textId="77777777" w:rsidR="001D4D29" w:rsidRDefault="001D4D29" w:rsidP="00CD7DF6">
            <w:pPr>
              <w:contextualSpacing/>
              <w:rPr>
                <w:rFonts w:ascii="Arial" w:eastAsia="Calibri" w:hAnsi="Arial" w:cs="Arial"/>
                <w:b/>
                <w:bCs/>
                <w:kern w:val="0"/>
                <w:sz w:val="24"/>
                <w:szCs w:val="24"/>
                <w14:ligatures w14:val="none"/>
              </w:rPr>
            </w:pPr>
          </w:p>
          <w:p w14:paraId="750AC07E" w14:textId="77777777" w:rsidR="001D4D29" w:rsidRDefault="001D4D29" w:rsidP="00CD7DF6">
            <w:pPr>
              <w:contextualSpacing/>
              <w:rPr>
                <w:rFonts w:ascii="Arial" w:eastAsia="Calibri" w:hAnsi="Arial" w:cs="Arial"/>
                <w:b/>
                <w:bCs/>
                <w:kern w:val="0"/>
                <w:sz w:val="24"/>
                <w:szCs w:val="24"/>
                <w14:ligatures w14:val="none"/>
              </w:rPr>
            </w:pPr>
          </w:p>
          <w:p w14:paraId="42D16E6F" w14:textId="77777777" w:rsidR="001D4D29" w:rsidRDefault="001D4D29" w:rsidP="00CD7DF6">
            <w:pPr>
              <w:contextualSpacing/>
              <w:rPr>
                <w:rFonts w:ascii="Arial" w:eastAsia="Calibri" w:hAnsi="Arial" w:cs="Arial"/>
                <w:b/>
                <w:bCs/>
                <w:kern w:val="0"/>
                <w:sz w:val="24"/>
                <w:szCs w:val="24"/>
                <w14:ligatures w14:val="none"/>
              </w:rPr>
            </w:pPr>
          </w:p>
          <w:p w14:paraId="7C801F4C" w14:textId="77777777" w:rsidR="001D4D29" w:rsidRDefault="001D4D29" w:rsidP="00CD7DF6">
            <w:pPr>
              <w:contextualSpacing/>
              <w:rPr>
                <w:rFonts w:ascii="Arial" w:eastAsia="Calibri" w:hAnsi="Arial" w:cs="Arial"/>
                <w:b/>
                <w:bCs/>
                <w:kern w:val="0"/>
                <w:sz w:val="24"/>
                <w:szCs w:val="24"/>
                <w14:ligatures w14:val="none"/>
              </w:rPr>
            </w:pPr>
          </w:p>
          <w:p w14:paraId="0835A255" w14:textId="77777777" w:rsidR="001D4D29" w:rsidRDefault="001D4D29" w:rsidP="00CD7DF6">
            <w:pPr>
              <w:contextualSpacing/>
              <w:rPr>
                <w:rFonts w:ascii="Arial" w:eastAsia="Calibri" w:hAnsi="Arial" w:cs="Arial"/>
                <w:b/>
                <w:bCs/>
                <w:kern w:val="0"/>
                <w:sz w:val="24"/>
                <w:szCs w:val="24"/>
                <w14:ligatures w14:val="none"/>
              </w:rPr>
            </w:pPr>
          </w:p>
          <w:p w14:paraId="245AA377" w14:textId="77777777" w:rsidR="001D4D29" w:rsidRDefault="001D4D29" w:rsidP="00CD7DF6">
            <w:pPr>
              <w:contextualSpacing/>
              <w:rPr>
                <w:rFonts w:ascii="Arial" w:eastAsia="Calibri" w:hAnsi="Arial" w:cs="Arial"/>
                <w:b/>
                <w:bCs/>
                <w:kern w:val="0"/>
                <w:sz w:val="24"/>
                <w:szCs w:val="24"/>
                <w14:ligatures w14:val="none"/>
              </w:rPr>
            </w:pPr>
          </w:p>
          <w:p w14:paraId="0FD67598" w14:textId="77777777" w:rsidR="001D4D29" w:rsidRDefault="001D4D29" w:rsidP="00CD7DF6">
            <w:pPr>
              <w:contextualSpacing/>
              <w:rPr>
                <w:rFonts w:ascii="Arial" w:eastAsia="Calibri" w:hAnsi="Arial" w:cs="Arial"/>
                <w:b/>
                <w:bCs/>
                <w:kern w:val="0"/>
                <w:sz w:val="24"/>
                <w:szCs w:val="24"/>
                <w14:ligatures w14:val="none"/>
              </w:rPr>
            </w:pPr>
          </w:p>
          <w:p w14:paraId="6E950895" w14:textId="77777777" w:rsidR="00381AE3" w:rsidRDefault="00381AE3" w:rsidP="00CD7DF6">
            <w:pPr>
              <w:contextualSpacing/>
              <w:rPr>
                <w:rFonts w:ascii="Arial" w:eastAsia="Calibri" w:hAnsi="Arial" w:cs="Arial"/>
                <w:b/>
                <w:bCs/>
                <w:kern w:val="0"/>
                <w:sz w:val="24"/>
                <w:szCs w:val="24"/>
                <w14:ligatures w14:val="none"/>
              </w:rPr>
            </w:pPr>
          </w:p>
          <w:p w14:paraId="036727D7" w14:textId="77777777" w:rsidR="00381AE3" w:rsidRDefault="00381AE3" w:rsidP="00CD7DF6">
            <w:pPr>
              <w:contextualSpacing/>
              <w:rPr>
                <w:rFonts w:ascii="Arial" w:eastAsia="Calibri" w:hAnsi="Arial" w:cs="Arial"/>
                <w:b/>
                <w:bCs/>
                <w:kern w:val="0"/>
                <w:sz w:val="24"/>
                <w:szCs w:val="24"/>
                <w14:ligatures w14:val="none"/>
              </w:rPr>
            </w:pPr>
          </w:p>
          <w:p w14:paraId="1166111A" w14:textId="77777777" w:rsidR="00381AE3" w:rsidRDefault="00381AE3" w:rsidP="00CD7DF6">
            <w:pPr>
              <w:contextualSpacing/>
              <w:rPr>
                <w:rFonts w:ascii="Arial" w:eastAsia="Calibri" w:hAnsi="Arial" w:cs="Arial"/>
                <w:b/>
                <w:bCs/>
                <w:kern w:val="0"/>
                <w:sz w:val="24"/>
                <w:szCs w:val="24"/>
                <w14:ligatures w14:val="none"/>
              </w:rPr>
            </w:pPr>
          </w:p>
          <w:p w14:paraId="49A7904F" w14:textId="3D8E2674" w:rsidR="001D4D29" w:rsidRDefault="001D4D29"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LIF DW</w:t>
            </w:r>
          </w:p>
          <w:p w14:paraId="351CADF2" w14:textId="77777777" w:rsidR="001D4D29" w:rsidRDefault="001D4D29" w:rsidP="00CD7DF6">
            <w:pPr>
              <w:contextualSpacing/>
              <w:rPr>
                <w:rFonts w:ascii="Arial" w:eastAsia="Calibri" w:hAnsi="Arial" w:cs="Arial"/>
                <w:b/>
                <w:bCs/>
                <w:kern w:val="0"/>
                <w:sz w:val="24"/>
                <w:szCs w:val="24"/>
                <w14:ligatures w14:val="none"/>
              </w:rPr>
            </w:pPr>
          </w:p>
          <w:p w14:paraId="75EFA239" w14:textId="77777777" w:rsidR="001D4D29" w:rsidRDefault="001D4D29" w:rsidP="00CD7DF6">
            <w:pPr>
              <w:contextualSpacing/>
              <w:rPr>
                <w:rFonts w:ascii="Arial" w:eastAsia="Calibri" w:hAnsi="Arial" w:cs="Arial"/>
                <w:b/>
                <w:bCs/>
                <w:kern w:val="0"/>
                <w:sz w:val="24"/>
                <w:szCs w:val="24"/>
                <w14:ligatures w14:val="none"/>
              </w:rPr>
            </w:pPr>
          </w:p>
        </w:tc>
      </w:tr>
      <w:tr w:rsidR="001D4D29" w:rsidRPr="00CD7DF6" w14:paraId="30A18BB5" w14:textId="77777777" w:rsidTr="00190BC7">
        <w:tc>
          <w:tcPr>
            <w:tcW w:w="611" w:type="dxa"/>
          </w:tcPr>
          <w:p w14:paraId="6635DFC5" w14:textId="0D94CD0E" w:rsidR="001D4D29" w:rsidRPr="002972AE" w:rsidRDefault="001D4D29" w:rsidP="00CD7DF6">
            <w:pPr>
              <w:rPr>
                <w:rFonts w:ascii="Arial" w:eastAsia="Times New Roman" w:hAnsi="Arial" w:cs="Arial"/>
                <w:color w:val="2F5496"/>
                <w:kern w:val="0"/>
                <w:sz w:val="24"/>
                <w:szCs w:val="24"/>
                <w14:ligatures w14:val="none"/>
              </w:rPr>
            </w:pPr>
            <w:r w:rsidRPr="002972AE">
              <w:rPr>
                <w:rFonts w:ascii="Arial" w:eastAsia="Times New Roman" w:hAnsi="Arial" w:cs="Arial"/>
                <w:color w:val="2F5496"/>
                <w:kern w:val="0"/>
                <w:sz w:val="24"/>
                <w:szCs w:val="24"/>
                <w14:ligatures w14:val="none"/>
              </w:rPr>
              <w:lastRenderedPageBreak/>
              <w:t>8.</w:t>
            </w:r>
          </w:p>
        </w:tc>
        <w:tc>
          <w:tcPr>
            <w:tcW w:w="7748" w:type="dxa"/>
          </w:tcPr>
          <w:p w14:paraId="61252982" w14:textId="77777777" w:rsidR="001D4D29" w:rsidRPr="002972AE" w:rsidRDefault="001D4D29" w:rsidP="001D4D29">
            <w:pPr>
              <w:rPr>
                <w:rFonts w:ascii="Arial" w:eastAsia="Calibri" w:hAnsi="Arial" w:cs="Arial"/>
                <w:b/>
                <w:bCs/>
                <w:kern w:val="0"/>
                <w:sz w:val="24"/>
                <w:szCs w:val="24"/>
                <w14:ligatures w14:val="none"/>
              </w:rPr>
            </w:pPr>
            <w:r w:rsidRPr="002972AE">
              <w:rPr>
                <w:rFonts w:ascii="Arial" w:eastAsia="Calibri" w:hAnsi="Arial" w:cs="Arial"/>
                <w:b/>
                <w:bCs/>
                <w:kern w:val="0"/>
                <w:sz w:val="24"/>
                <w:szCs w:val="24"/>
                <w14:ligatures w14:val="none"/>
              </w:rPr>
              <w:t>Commissioning</w:t>
            </w:r>
          </w:p>
          <w:p w14:paraId="3BD669D3" w14:textId="77777777" w:rsidR="001D4D29" w:rsidRPr="002972AE" w:rsidRDefault="001D4D29" w:rsidP="00AD341B">
            <w:pPr>
              <w:rPr>
                <w:rFonts w:ascii="Arial" w:eastAsia="Calibri" w:hAnsi="Arial" w:cs="Arial"/>
                <w:kern w:val="0"/>
                <w:sz w:val="24"/>
                <w:szCs w:val="24"/>
                <w14:ligatures w14:val="none"/>
              </w:rPr>
            </w:pPr>
          </w:p>
        </w:tc>
        <w:tc>
          <w:tcPr>
            <w:tcW w:w="657" w:type="dxa"/>
          </w:tcPr>
          <w:p w14:paraId="2BA694A7" w14:textId="77777777" w:rsidR="001D4D29" w:rsidRDefault="001D4D29" w:rsidP="00CD7DF6">
            <w:pPr>
              <w:contextualSpacing/>
              <w:rPr>
                <w:rFonts w:ascii="Arial" w:eastAsia="Calibri" w:hAnsi="Arial" w:cs="Arial"/>
                <w:b/>
                <w:bCs/>
                <w:kern w:val="0"/>
                <w:sz w:val="24"/>
                <w:szCs w:val="24"/>
                <w14:ligatures w14:val="none"/>
              </w:rPr>
            </w:pPr>
          </w:p>
        </w:tc>
      </w:tr>
      <w:tr w:rsidR="001D4D29" w:rsidRPr="00CD7DF6" w14:paraId="69EC82A7" w14:textId="77777777" w:rsidTr="00190BC7">
        <w:tc>
          <w:tcPr>
            <w:tcW w:w="611" w:type="dxa"/>
          </w:tcPr>
          <w:p w14:paraId="0160C24F" w14:textId="41518D2B" w:rsidR="001D4D29" w:rsidRPr="002972AE" w:rsidRDefault="002972AE" w:rsidP="00CD7DF6">
            <w:pPr>
              <w:rPr>
                <w:rFonts w:ascii="Arial" w:eastAsia="Times New Roman" w:hAnsi="Arial" w:cs="Arial"/>
                <w:color w:val="2F5496"/>
                <w:kern w:val="0"/>
                <w:sz w:val="24"/>
                <w:szCs w:val="24"/>
                <w14:ligatures w14:val="none"/>
              </w:rPr>
            </w:pPr>
            <w:r w:rsidRPr="002972AE">
              <w:rPr>
                <w:rFonts w:ascii="Arial" w:eastAsia="Times New Roman" w:hAnsi="Arial" w:cs="Arial"/>
                <w:color w:val="2F5496"/>
                <w:kern w:val="0"/>
                <w:sz w:val="24"/>
                <w:szCs w:val="24"/>
                <w14:ligatures w14:val="none"/>
              </w:rPr>
              <w:t>8.1</w:t>
            </w:r>
          </w:p>
        </w:tc>
        <w:tc>
          <w:tcPr>
            <w:tcW w:w="7748" w:type="dxa"/>
          </w:tcPr>
          <w:p w14:paraId="52318DD7" w14:textId="77777777" w:rsidR="001D4D29" w:rsidRPr="002972AE" w:rsidRDefault="002972AE" w:rsidP="001D4D29">
            <w:p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Draft Specification of CAPSU</w:t>
            </w:r>
          </w:p>
          <w:p w14:paraId="780B14BB" w14:textId="16F3EB6F" w:rsidR="002972AE" w:rsidRPr="002972AE" w:rsidRDefault="002972AE" w:rsidP="001D4D29">
            <w:pPr>
              <w:rPr>
                <w:rFonts w:ascii="Arial" w:eastAsia="Calibri" w:hAnsi="Arial" w:cs="Arial"/>
                <w:b/>
                <w:bCs/>
                <w:kern w:val="0"/>
                <w:sz w:val="24"/>
                <w:szCs w:val="24"/>
                <w14:ligatures w14:val="none"/>
              </w:rPr>
            </w:pPr>
          </w:p>
        </w:tc>
        <w:tc>
          <w:tcPr>
            <w:tcW w:w="657" w:type="dxa"/>
          </w:tcPr>
          <w:p w14:paraId="5C274770" w14:textId="77777777" w:rsidR="001D4D29" w:rsidRDefault="001D4D29" w:rsidP="00CD7DF6">
            <w:pPr>
              <w:contextualSpacing/>
              <w:rPr>
                <w:rFonts w:ascii="Arial" w:eastAsia="Calibri" w:hAnsi="Arial" w:cs="Arial"/>
                <w:b/>
                <w:bCs/>
                <w:kern w:val="0"/>
                <w:sz w:val="24"/>
                <w:szCs w:val="24"/>
                <w14:ligatures w14:val="none"/>
              </w:rPr>
            </w:pPr>
          </w:p>
        </w:tc>
      </w:tr>
      <w:tr w:rsidR="002972AE" w:rsidRPr="00CD7DF6" w14:paraId="0D233DCC" w14:textId="77777777" w:rsidTr="00190BC7">
        <w:tc>
          <w:tcPr>
            <w:tcW w:w="611" w:type="dxa"/>
          </w:tcPr>
          <w:p w14:paraId="28A9E85D" w14:textId="77777777" w:rsidR="002972AE" w:rsidRPr="002972AE" w:rsidRDefault="002972AE" w:rsidP="00CD7DF6">
            <w:pPr>
              <w:rPr>
                <w:rFonts w:ascii="Arial" w:eastAsia="Times New Roman" w:hAnsi="Arial" w:cs="Arial"/>
                <w:color w:val="2F5496"/>
                <w:kern w:val="0"/>
                <w:sz w:val="24"/>
                <w:szCs w:val="24"/>
                <w14:ligatures w14:val="none"/>
              </w:rPr>
            </w:pPr>
          </w:p>
        </w:tc>
        <w:tc>
          <w:tcPr>
            <w:tcW w:w="7748" w:type="dxa"/>
          </w:tcPr>
          <w:p w14:paraId="18DEF1C4" w14:textId="3BEDB961" w:rsidR="002972AE" w:rsidRPr="002972AE" w:rsidRDefault="002972AE" w:rsidP="002972AE">
            <w:p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 xml:space="preserve">Neil outlined the current service, brief impact assessment, service outline and potential outcomes. </w:t>
            </w:r>
          </w:p>
          <w:p w14:paraId="2EF9707A" w14:textId="77777777" w:rsidR="002972AE" w:rsidRPr="002972AE" w:rsidRDefault="002972AE" w:rsidP="002972AE">
            <w:p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Members were invited to consider</w:t>
            </w:r>
          </w:p>
          <w:p w14:paraId="325CB1CB" w14:textId="77777777" w:rsidR="002972AE" w:rsidRPr="002972AE" w:rsidRDefault="002972AE" w:rsidP="002972AE">
            <w:pPr>
              <w:pStyle w:val="ListParagraph"/>
              <w:numPr>
                <w:ilvl w:val="0"/>
                <w:numId w:val="9"/>
              </w:num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Were they happy with the process?</w:t>
            </w:r>
          </w:p>
          <w:p w14:paraId="291D7870" w14:textId="77777777" w:rsidR="002972AE" w:rsidRPr="002972AE" w:rsidRDefault="002972AE" w:rsidP="002972AE">
            <w:pPr>
              <w:numPr>
                <w:ilvl w:val="0"/>
                <w:numId w:val="9"/>
              </w:num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Were these the appropriate outcomes?</w:t>
            </w:r>
          </w:p>
          <w:p w14:paraId="6AA2234C" w14:textId="77777777" w:rsidR="002972AE" w:rsidRPr="002972AE" w:rsidRDefault="002972AE" w:rsidP="002972AE">
            <w:pPr>
              <w:numPr>
                <w:ilvl w:val="0"/>
                <w:numId w:val="9"/>
              </w:num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 xml:space="preserve">Was there concern over the timeline and start date of the new service. </w:t>
            </w:r>
          </w:p>
          <w:p w14:paraId="7E38B4B1" w14:textId="25CE5211" w:rsidR="002972AE" w:rsidRPr="002972AE" w:rsidRDefault="002972AE" w:rsidP="002972AE">
            <w:p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The new service would be due to start on 1</w:t>
            </w:r>
            <w:r w:rsidRPr="002972AE">
              <w:rPr>
                <w:rFonts w:ascii="Arial" w:eastAsia="Calibri" w:hAnsi="Arial" w:cs="Arial"/>
                <w:kern w:val="0"/>
                <w:sz w:val="24"/>
                <w:szCs w:val="24"/>
                <w:vertAlign w:val="superscript"/>
                <w14:ligatures w14:val="none"/>
              </w:rPr>
              <w:t>st</w:t>
            </w:r>
            <w:r w:rsidRPr="002972AE">
              <w:rPr>
                <w:rFonts w:ascii="Arial" w:eastAsia="Calibri" w:hAnsi="Arial" w:cs="Arial"/>
                <w:kern w:val="0"/>
                <w:sz w:val="24"/>
                <w:szCs w:val="24"/>
                <w14:ligatures w14:val="none"/>
              </w:rPr>
              <w:t xml:space="preserve"> January which is a particularly difficult time for vulnerable families and to change over to a</w:t>
            </w:r>
            <w:r w:rsidRPr="002972AE">
              <w:rPr>
                <w:rFonts w:ascii="Arial" w:eastAsia="Calibri" w:hAnsi="Arial" w:cs="Arial"/>
                <w:kern w:val="0"/>
                <w:sz w:val="24"/>
                <w:szCs w:val="24"/>
                <w14:ligatures w14:val="none"/>
              </w:rPr>
              <w:t xml:space="preserve"> </w:t>
            </w:r>
            <w:r w:rsidRPr="002972AE">
              <w:rPr>
                <w:rFonts w:ascii="Arial" w:eastAsia="Calibri" w:hAnsi="Arial" w:cs="Arial"/>
                <w:kern w:val="0"/>
                <w:sz w:val="24"/>
                <w:szCs w:val="24"/>
                <w14:ligatures w14:val="none"/>
              </w:rPr>
              <w:t>new service. It would have a potential impact on staff also.</w:t>
            </w:r>
          </w:p>
          <w:p w14:paraId="1B7442FE" w14:textId="77777777" w:rsidR="002972AE" w:rsidRPr="002972AE" w:rsidRDefault="002972AE" w:rsidP="002972AE">
            <w:pPr>
              <w:rPr>
                <w:rFonts w:ascii="Arial" w:eastAsia="Calibri" w:hAnsi="Arial" w:cs="Arial"/>
                <w:kern w:val="0"/>
                <w:sz w:val="24"/>
                <w:szCs w:val="24"/>
                <w14:ligatures w14:val="none"/>
              </w:rPr>
            </w:pPr>
          </w:p>
          <w:p w14:paraId="64FB8889" w14:textId="7318D030" w:rsidR="002972AE" w:rsidRPr="002972AE" w:rsidRDefault="002972AE" w:rsidP="002972AE">
            <w:pPr>
              <w:contextualSpacing/>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Adele requested</w:t>
            </w:r>
            <w:r w:rsidRPr="002972AE">
              <w:rPr>
                <w:rFonts w:ascii="Arial" w:eastAsia="Calibri" w:hAnsi="Arial" w:cs="Arial"/>
                <w:kern w:val="0"/>
                <w:sz w:val="24"/>
                <w:szCs w:val="24"/>
                <w14:ligatures w14:val="none"/>
              </w:rPr>
              <w:t xml:space="preserve"> whether we could look at other procurement models given we have a very good service producing good outcomes. EADP agreed to look at the possibility of other procurement options.</w:t>
            </w:r>
            <w:r w:rsidRPr="002972AE">
              <w:rPr>
                <w:rFonts w:ascii="Arial" w:eastAsia="Calibri" w:hAnsi="Arial" w:cs="Arial"/>
                <w:kern w:val="0"/>
                <w:sz w:val="24"/>
                <w:szCs w:val="24"/>
                <w14:ligatures w14:val="none"/>
              </w:rPr>
              <w:t xml:space="preserve"> Kat</w:t>
            </w:r>
            <w:r w:rsidRPr="002972AE">
              <w:rPr>
                <w:rFonts w:ascii="Arial" w:eastAsia="Calibri" w:hAnsi="Arial" w:cs="Arial"/>
                <w:kern w:val="0"/>
                <w:sz w:val="24"/>
                <w:szCs w:val="24"/>
                <w14:ligatures w14:val="none"/>
              </w:rPr>
              <w:t xml:space="preserve"> suggested the Warwick-Edinburgh Mental Wellbeing Scale could be used to assess improvement in </w:t>
            </w:r>
            <w:r w:rsidRPr="002972AE">
              <w:rPr>
                <w:rFonts w:ascii="Arial" w:eastAsia="Calibri" w:hAnsi="Arial" w:cs="Arial"/>
                <w:kern w:val="0"/>
                <w:sz w:val="24"/>
                <w:szCs w:val="24"/>
                <w14:ligatures w14:val="none"/>
              </w:rPr>
              <w:t>adults’</w:t>
            </w:r>
            <w:r w:rsidRPr="002972AE">
              <w:rPr>
                <w:rFonts w:ascii="Arial" w:eastAsia="Calibri" w:hAnsi="Arial" w:cs="Arial"/>
                <w:kern w:val="0"/>
                <w:sz w:val="24"/>
                <w:szCs w:val="24"/>
                <w14:ligatures w14:val="none"/>
              </w:rPr>
              <w:t xml:space="preserve"> wellbeing. </w:t>
            </w:r>
            <w:r w:rsidRPr="002972AE">
              <w:rPr>
                <w:rFonts w:ascii="Arial" w:eastAsia="Calibri" w:hAnsi="Arial" w:cs="Arial"/>
                <w:kern w:val="0"/>
                <w:sz w:val="24"/>
                <w:szCs w:val="24"/>
                <w14:ligatures w14:val="none"/>
              </w:rPr>
              <w:t xml:space="preserve"> </w:t>
            </w:r>
            <w:r w:rsidRPr="002972AE">
              <w:rPr>
                <w:rFonts w:ascii="Arial" w:eastAsia="Calibri" w:hAnsi="Arial" w:cs="Arial"/>
                <w:kern w:val="0"/>
                <w:sz w:val="24"/>
                <w:szCs w:val="24"/>
                <w14:ligatures w14:val="none"/>
              </w:rPr>
              <w:t>Adele highlighted that a Children’s Rights Impact Assessment (CRIA) should be carried out on any change to service.</w:t>
            </w:r>
            <w:r w:rsidRPr="002972AE">
              <w:rPr>
                <w:rFonts w:ascii="Arial" w:eastAsia="Calibri" w:hAnsi="Arial" w:cs="Arial"/>
                <w:kern w:val="0"/>
                <w:sz w:val="24"/>
                <w:szCs w:val="24"/>
                <w14:ligatures w14:val="none"/>
              </w:rPr>
              <w:t xml:space="preserve"> </w:t>
            </w:r>
            <w:r w:rsidRPr="002972AE">
              <w:rPr>
                <w:rFonts w:ascii="Arial" w:eastAsia="Calibri" w:hAnsi="Arial" w:cs="Arial"/>
                <w:kern w:val="0"/>
                <w:sz w:val="24"/>
                <w:szCs w:val="24"/>
                <w14:ligatures w14:val="none"/>
              </w:rPr>
              <w:t>Pat wished to comment after the meeting on the outcomes given the lack of time for discussion.</w:t>
            </w:r>
          </w:p>
          <w:p w14:paraId="57088C04" w14:textId="77777777" w:rsidR="002972AE" w:rsidRPr="002972AE" w:rsidRDefault="002972AE" w:rsidP="002972AE">
            <w:pPr>
              <w:contextualSpacing/>
              <w:rPr>
                <w:rFonts w:ascii="Arial" w:eastAsia="Calibri" w:hAnsi="Arial" w:cs="Arial"/>
                <w:kern w:val="0"/>
                <w:sz w:val="24"/>
                <w:szCs w:val="24"/>
                <w14:ligatures w14:val="none"/>
              </w:rPr>
            </w:pPr>
          </w:p>
          <w:p w14:paraId="19B6FD90" w14:textId="77777777" w:rsidR="002972AE" w:rsidRDefault="002972AE" w:rsidP="00381AE3">
            <w:pPr>
              <w:rPr>
                <w:rFonts w:ascii="Arial" w:eastAsia="Calibri" w:hAnsi="Arial" w:cs="Arial"/>
                <w:kern w:val="0"/>
                <w:sz w:val="24"/>
                <w:szCs w:val="24"/>
                <w14:ligatures w14:val="none"/>
              </w:rPr>
            </w:pPr>
            <w:r w:rsidRPr="002972AE">
              <w:rPr>
                <w:rFonts w:ascii="Arial" w:eastAsia="Calibri" w:hAnsi="Arial" w:cs="Arial"/>
                <w:kern w:val="0"/>
                <w:sz w:val="24"/>
                <w:szCs w:val="24"/>
                <w14:ligatures w14:val="none"/>
              </w:rPr>
              <w:t xml:space="preserve">Members were invited to contribute thoughts </w:t>
            </w:r>
            <w:r w:rsidRPr="002972AE">
              <w:rPr>
                <w:rFonts w:ascii="Arial" w:eastAsia="Calibri" w:hAnsi="Arial" w:cs="Arial"/>
                <w:kern w:val="0"/>
                <w:sz w:val="24"/>
                <w:szCs w:val="24"/>
                <w14:ligatures w14:val="none"/>
              </w:rPr>
              <w:t xml:space="preserve">and feedback including consideration of outcomes and KPIs </w:t>
            </w:r>
            <w:r w:rsidRPr="002972AE">
              <w:rPr>
                <w:rFonts w:ascii="Arial" w:eastAsia="Calibri" w:hAnsi="Arial" w:cs="Arial"/>
                <w:kern w:val="0"/>
                <w:sz w:val="24"/>
                <w:szCs w:val="24"/>
                <w14:ligatures w14:val="none"/>
              </w:rPr>
              <w:t>by email to Neil.</w:t>
            </w:r>
            <w:r w:rsidRPr="002972AE">
              <w:rPr>
                <w:rFonts w:ascii="Arial" w:eastAsia="Calibri" w:hAnsi="Arial" w:cs="Arial"/>
                <w:kern w:val="0"/>
                <w:sz w:val="24"/>
                <w:szCs w:val="24"/>
                <w14:ligatures w14:val="none"/>
              </w:rPr>
              <w:t xml:space="preserve">  The next iteration will then be created by Neil to members in advance of the Executive. </w:t>
            </w:r>
          </w:p>
          <w:p w14:paraId="1D365DAC" w14:textId="77777777" w:rsidR="00381AE3" w:rsidRDefault="00381AE3" w:rsidP="00381AE3">
            <w:pPr>
              <w:rPr>
                <w:rFonts w:ascii="Arial" w:eastAsia="Calibri" w:hAnsi="Arial" w:cs="Arial"/>
                <w:kern w:val="0"/>
                <w:sz w:val="24"/>
                <w:szCs w:val="24"/>
                <w14:ligatures w14:val="none"/>
              </w:rPr>
            </w:pPr>
          </w:p>
          <w:p w14:paraId="2700406F" w14:textId="77777777" w:rsidR="00381AE3" w:rsidRDefault="00381AE3" w:rsidP="00381AE3">
            <w:pPr>
              <w:rPr>
                <w:rFonts w:ascii="Arial" w:eastAsia="Calibri" w:hAnsi="Arial" w:cs="Arial"/>
                <w:kern w:val="0"/>
                <w:sz w:val="24"/>
                <w:szCs w:val="24"/>
                <w14:ligatures w14:val="none"/>
              </w:rPr>
            </w:pPr>
          </w:p>
          <w:p w14:paraId="1943EF29" w14:textId="6B65C7B7" w:rsidR="00381AE3" w:rsidRPr="002972AE" w:rsidRDefault="00381AE3" w:rsidP="00381AE3">
            <w:pPr>
              <w:rPr>
                <w:rFonts w:ascii="Arial" w:eastAsia="Calibri" w:hAnsi="Arial" w:cs="Arial"/>
                <w:kern w:val="0"/>
                <w:sz w:val="24"/>
                <w:szCs w:val="24"/>
                <w14:ligatures w14:val="none"/>
              </w:rPr>
            </w:pPr>
          </w:p>
        </w:tc>
        <w:tc>
          <w:tcPr>
            <w:tcW w:w="657" w:type="dxa"/>
          </w:tcPr>
          <w:p w14:paraId="09A388E2" w14:textId="77777777" w:rsidR="002972AE" w:rsidRDefault="002972AE" w:rsidP="00CD7DF6">
            <w:pPr>
              <w:contextualSpacing/>
              <w:rPr>
                <w:rFonts w:ascii="Arial" w:eastAsia="Calibri" w:hAnsi="Arial" w:cs="Arial"/>
                <w:b/>
                <w:bCs/>
                <w:kern w:val="0"/>
                <w:sz w:val="24"/>
                <w:szCs w:val="24"/>
                <w14:ligatures w14:val="none"/>
              </w:rPr>
            </w:pPr>
          </w:p>
          <w:p w14:paraId="283F2180" w14:textId="77777777" w:rsidR="002972AE" w:rsidRDefault="002972AE" w:rsidP="00CD7DF6">
            <w:pPr>
              <w:contextualSpacing/>
              <w:rPr>
                <w:rFonts w:ascii="Arial" w:eastAsia="Calibri" w:hAnsi="Arial" w:cs="Arial"/>
                <w:b/>
                <w:bCs/>
                <w:kern w:val="0"/>
                <w:sz w:val="24"/>
                <w:szCs w:val="24"/>
                <w14:ligatures w14:val="none"/>
              </w:rPr>
            </w:pPr>
          </w:p>
          <w:p w14:paraId="09EC1704" w14:textId="77777777" w:rsidR="002972AE" w:rsidRDefault="002972AE" w:rsidP="00CD7DF6">
            <w:pPr>
              <w:contextualSpacing/>
              <w:rPr>
                <w:rFonts w:ascii="Arial" w:eastAsia="Calibri" w:hAnsi="Arial" w:cs="Arial"/>
                <w:b/>
                <w:bCs/>
                <w:kern w:val="0"/>
                <w:sz w:val="24"/>
                <w:szCs w:val="24"/>
                <w14:ligatures w14:val="none"/>
              </w:rPr>
            </w:pPr>
          </w:p>
          <w:p w14:paraId="28194D79" w14:textId="77777777" w:rsidR="002972AE" w:rsidRDefault="002972AE" w:rsidP="00CD7DF6">
            <w:pPr>
              <w:contextualSpacing/>
              <w:rPr>
                <w:rFonts w:ascii="Arial" w:eastAsia="Calibri" w:hAnsi="Arial" w:cs="Arial"/>
                <w:b/>
                <w:bCs/>
                <w:kern w:val="0"/>
                <w:sz w:val="24"/>
                <w:szCs w:val="24"/>
                <w14:ligatures w14:val="none"/>
              </w:rPr>
            </w:pPr>
          </w:p>
          <w:p w14:paraId="27181951" w14:textId="77777777" w:rsidR="002972AE" w:rsidRDefault="002972AE" w:rsidP="00CD7DF6">
            <w:pPr>
              <w:contextualSpacing/>
              <w:rPr>
                <w:rFonts w:ascii="Arial" w:eastAsia="Calibri" w:hAnsi="Arial" w:cs="Arial"/>
                <w:b/>
                <w:bCs/>
                <w:kern w:val="0"/>
                <w:sz w:val="24"/>
                <w:szCs w:val="24"/>
                <w14:ligatures w14:val="none"/>
              </w:rPr>
            </w:pPr>
          </w:p>
          <w:p w14:paraId="471D45CC" w14:textId="77777777" w:rsidR="002972AE" w:rsidRDefault="002972AE" w:rsidP="00CD7DF6">
            <w:pPr>
              <w:contextualSpacing/>
              <w:rPr>
                <w:rFonts w:ascii="Arial" w:eastAsia="Calibri" w:hAnsi="Arial" w:cs="Arial"/>
                <w:b/>
                <w:bCs/>
                <w:kern w:val="0"/>
                <w:sz w:val="24"/>
                <w:szCs w:val="24"/>
                <w14:ligatures w14:val="none"/>
              </w:rPr>
            </w:pPr>
          </w:p>
          <w:p w14:paraId="56F39CE6" w14:textId="77777777" w:rsidR="002972AE" w:rsidRDefault="002972AE" w:rsidP="00CD7DF6">
            <w:pPr>
              <w:contextualSpacing/>
              <w:rPr>
                <w:rFonts w:ascii="Arial" w:eastAsia="Calibri" w:hAnsi="Arial" w:cs="Arial"/>
                <w:b/>
                <w:bCs/>
                <w:kern w:val="0"/>
                <w:sz w:val="24"/>
                <w:szCs w:val="24"/>
                <w14:ligatures w14:val="none"/>
              </w:rPr>
            </w:pPr>
          </w:p>
          <w:p w14:paraId="0702C380" w14:textId="77777777" w:rsidR="002972AE" w:rsidRDefault="002972AE" w:rsidP="00CD7DF6">
            <w:pPr>
              <w:contextualSpacing/>
              <w:rPr>
                <w:rFonts w:ascii="Arial" w:eastAsia="Calibri" w:hAnsi="Arial" w:cs="Arial"/>
                <w:b/>
                <w:bCs/>
                <w:kern w:val="0"/>
                <w:sz w:val="24"/>
                <w:szCs w:val="24"/>
                <w14:ligatures w14:val="none"/>
              </w:rPr>
            </w:pPr>
          </w:p>
          <w:p w14:paraId="3C34BF20" w14:textId="77777777" w:rsidR="002972AE" w:rsidRDefault="002972AE" w:rsidP="00CD7DF6">
            <w:pPr>
              <w:contextualSpacing/>
              <w:rPr>
                <w:rFonts w:ascii="Arial" w:eastAsia="Calibri" w:hAnsi="Arial" w:cs="Arial"/>
                <w:b/>
                <w:bCs/>
                <w:kern w:val="0"/>
                <w:sz w:val="24"/>
                <w:szCs w:val="24"/>
                <w14:ligatures w14:val="none"/>
              </w:rPr>
            </w:pPr>
          </w:p>
          <w:p w14:paraId="4804FCCC" w14:textId="77777777" w:rsidR="002972AE" w:rsidRDefault="002972AE" w:rsidP="00CD7DF6">
            <w:pPr>
              <w:contextualSpacing/>
              <w:rPr>
                <w:rFonts w:ascii="Arial" w:eastAsia="Calibri" w:hAnsi="Arial" w:cs="Arial"/>
                <w:b/>
                <w:bCs/>
                <w:kern w:val="0"/>
                <w:sz w:val="24"/>
                <w:szCs w:val="24"/>
                <w14:ligatures w14:val="none"/>
              </w:rPr>
            </w:pPr>
          </w:p>
          <w:p w14:paraId="29843A50" w14:textId="77777777" w:rsidR="002972AE" w:rsidRDefault="002972AE" w:rsidP="00CD7DF6">
            <w:pPr>
              <w:contextualSpacing/>
              <w:rPr>
                <w:rFonts w:ascii="Arial" w:eastAsia="Calibri" w:hAnsi="Arial" w:cs="Arial"/>
                <w:b/>
                <w:bCs/>
                <w:kern w:val="0"/>
                <w:sz w:val="24"/>
                <w:szCs w:val="24"/>
                <w14:ligatures w14:val="none"/>
              </w:rPr>
            </w:pPr>
          </w:p>
          <w:p w14:paraId="1F5ADD14" w14:textId="77777777" w:rsidR="002972AE" w:rsidRDefault="002972AE" w:rsidP="00CD7DF6">
            <w:pPr>
              <w:contextualSpacing/>
              <w:rPr>
                <w:rFonts w:ascii="Arial" w:eastAsia="Calibri" w:hAnsi="Arial" w:cs="Arial"/>
                <w:b/>
                <w:bCs/>
                <w:kern w:val="0"/>
                <w:sz w:val="24"/>
                <w:szCs w:val="24"/>
                <w14:ligatures w14:val="none"/>
              </w:rPr>
            </w:pPr>
          </w:p>
          <w:p w14:paraId="5F4A25D6" w14:textId="77777777" w:rsidR="002972AE" w:rsidRDefault="002972AE" w:rsidP="00CD7DF6">
            <w:pPr>
              <w:contextualSpacing/>
              <w:rPr>
                <w:rFonts w:ascii="Arial" w:eastAsia="Calibri" w:hAnsi="Arial" w:cs="Arial"/>
                <w:b/>
                <w:bCs/>
                <w:kern w:val="0"/>
                <w:sz w:val="24"/>
                <w:szCs w:val="24"/>
                <w14:ligatures w14:val="none"/>
              </w:rPr>
            </w:pPr>
          </w:p>
          <w:p w14:paraId="4E60177E" w14:textId="77777777" w:rsidR="002972AE" w:rsidRDefault="002972AE" w:rsidP="00CD7DF6">
            <w:pPr>
              <w:contextualSpacing/>
              <w:rPr>
                <w:rFonts w:ascii="Arial" w:eastAsia="Calibri" w:hAnsi="Arial" w:cs="Arial"/>
                <w:b/>
                <w:bCs/>
                <w:kern w:val="0"/>
                <w:sz w:val="24"/>
                <w:szCs w:val="24"/>
                <w14:ligatures w14:val="none"/>
              </w:rPr>
            </w:pPr>
          </w:p>
          <w:p w14:paraId="4D36A997" w14:textId="77777777" w:rsidR="002972AE" w:rsidRDefault="002972AE" w:rsidP="00CD7DF6">
            <w:pPr>
              <w:contextualSpacing/>
              <w:rPr>
                <w:rFonts w:ascii="Arial" w:eastAsia="Calibri" w:hAnsi="Arial" w:cs="Arial"/>
                <w:b/>
                <w:bCs/>
                <w:kern w:val="0"/>
                <w:sz w:val="24"/>
                <w:szCs w:val="24"/>
                <w14:ligatures w14:val="none"/>
              </w:rPr>
            </w:pPr>
          </w:p>
          <w:p w14:paraId="4AF39710" w14:textId="77777777" w:rsidR="002972AE" w:rsidRDefault="002972AE" w:rsidP="00CD7DF6">
            <w:pPr>
              <w:contextualSpacing/>
              <w:rPr>
                <w:rFonts w:ascii="Arial" w:eastAsia="Calibri" w:hAnsi="Arial" w:cs="Arial"/>
                <w:b/>
                <w:bCs/>
                <w:kern w:val="0"/>
                <w:sz w:val="24"/>
                <w:szCs w:val="24"/>
                <w14:ligatures w14:val="none"/>
              </w:rPr>
            </w:pPr>
          </w:p>
          <w:p w14:paraId="0BFA0804" w14:textId="77777777" w:rsidR="002972AE" w:rsidRDefault="002972AE" w:rsidP="00CD7DF6">
            <w:pPr>
              <w:contextualSpacing/>
              <w:rPr>
                <w:rFonts w:ascii="Arial" w:eastAsia="Calibri" w:hAnsi="Arial" w:cs="Arial"/>
                <w:b/>
                <w:bCs/>
                <w:kern w:val="0"/>
                <w:sz w:val="24"/>
                <w:szCs w:val="24"/>
                <w14:ligatures w14:val="none"/>
              </w:rPr>
            </w:pPr>
          </w:p>
          <w:p w14:paraId="5FD5DC83" w14:textId="77777777" w:rsidR="002972AE" w:rsidRDefault="002972AE" w:rsidP="00CD7DF6">
            <w:pPr>
              <w:contextualSpacing/>
              <w:rPr>
                <w:rFonts w:ascii="Arial" w:eastAsia="Calibri" w:hAnsi="Arial" w:cs="Arial"/>
                <w:b/>
                <w:bCs/>
                <w:kern w:val="0"/>
                <w:sz w:val="24"/>
                <w:szCs w:val="24"/>
                <w14:ligatures w14:val="none"/>
              </w:rPr>
            </w:pPr>
          </w:p>
          <w:p w14:paraId="0E64F9EE" w14:textId="77777777" w:rsidR="002972AE" w:rsidRDefault="002972AE" w:rsidP="00CD7DF6">
            <w:pPr>
              <w:contextualSpacing/>
              <w:rPr>
                <w:rFonts w:ascii="Arial" w:eastAsia="Calibri" w:hAnsi="Arial" w:cs="Arial"/>
                <w:b/>
                <w:bCs/>
                <w:kern w:val="0"/>
                <w:sz w:val="24"/>
                <w:szCs w:val="24"/>
                <w14:ligatures w14:val="none"/>
              </w:rPr>
            </w:pPr>
          </w:p>
          <w:p w14:paraId="4A090EB8" w14:textId="77777777" w:rsidR="002972AE" w:rsidRDefault="002972AE" w:rsidP="00CD7DF6">
            <w:pPr>
              <w:contextualSpacing/>
              <w:rPr>
                <w:rFonts w:ascii="Arial" w:eastAsia="Calibri" w:hAnsi="Arial" w:cs="Arial"/>
                <w:b/>
                <w:bCs/>
                <w:kern w:val="0"/>
                <w:sz w:val="24"/>
                <w:szCs w:val="24"/>
                <w14:ligatures w14:val="none"/>
              </w:rPr>
            </w:pPr>
          </w:p>
          <w:p w14:paraId="3E7AE0C7" w14:textId="77777777" w:rsidR="002972AE" w:rsidRDefault="002972AE" w:rsidP="00CD7DF6">
            <w:pPr>
              <w:contextualSpacing/>
              <w:rPr>
                <w:rFonts w:ascii="Arial" w:eastAsia="Calibri" w:hAnsi="Arial" w:cs="Arial"/>
                <w:b/>
                <w:bCs/>
                <w:kern w:val="0"/>
                <w:sz w:val="24"/>
                <w:szCs w:val="24"/>
                <w14:ligatures w14:val="none"/>
              </w:rPr>
            </w:pPr>
          </w:p>
          <w:p w14:paraId="3333DA33" w14:textId="3C824C7D" w:rsidR="002972AE" w:rsidRDefault="002972AE"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All </w:t>
            </w:r>
          </w:p>
          <w:p w14:paraId="5E3AB449" w14:textId="11364E48" w:rsidR="002972AE" w:rsidRDefault="002972AE" w:rsidP="00381AE3">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NS</w:t>
            </w:r>
          </w:p>
        </w:tc>
      </w:tr>
      <w:tr w:rsidR="002972AE" w:rsidRPr="00CD7DF6" w14:paraId="74DFCE24" w14:textId="77777777" w:rsidTr="00190BC7">
        <w:tc>
          <w:tcPr>
            <w:tcW w:w="611" w:type="dxa"/>
          </w:tcPr>
          <w:p w14:paraId="2405F1DB" w14:textId="4C7A4490" w:rsidR="002972AE" w:rsidRPr="002972AE" w:rsidRDefault="002972AE" w:rsidP="00CD7DF6">
            <w:pPr>
              <w:rPr>
                <w:rFonts w:ascii="Arial" w:eastAsia="Times New Roman" w:hAnsi="Arial" w:cs="Arial"/>
                <w:b/>
                <w:bCs/>
                <w:color w:val="2F5496"/>
                <w:kern w:val="0"/>
                <w:sz w:val="24"/>
                <w:szCs w:val="24"/>
                <w14:ligatures w14:val="none"/>
              </w:rPr>
            </w:pPr>
            <w:r w:rsidRPr="002972AE">
              <w:rPr>
                <w:rFonts w:ascii="Arial" w:eastAsia="Times New Roman" w:hAnsi="Arial" w:cs="Arial"/>
                <w:b/>
                <w:bCs/>
                <w:color w:val="2F5496"/>
                <w:kern w:val="0"/>
                <w:sz w:val="24"/>
                <w:szCs w:val="24"/>
                <w14:ligatures w14:val="none"/>
              </w:rPr>
              <w:lastRenderedPageBreak/>
              <w:t>9.</w:t>
            </w:r>
          </w:p>
        </w:tc>
        <w:tc>
          <w:tcPr>
            <w:tcW w:w="7748" w:type="dxa"/>
          </w:tcPr>
          <w:p w14:paraId="4037B45A" w14:textId="77777777" w:rsidR="002972AE" w:rsidRPr="002972AE" w:rsidRDefault="002972AE" w:rsidP="002972AE">
            <w:pPr>
              <w:rPr>
                <w:rFonts w:ascii="Arial" w:eastAsia="Calibri" w:hAnsi="Arial" w:cs="Arial"/>
                <w:b/>
                <w:bCs/>
                <w:kern w:val="0"/>
                <w:sz w:val="24"/>
                <w:szCs w:val="24"/>
                <w14:ligatures w14:val="none"/>
              </w:rPr>
            </w:pPr>
            <w:r w:rsidRPr="002972AE">
              <w:rPr>
                <w:rFonts w:ascii="Arial" w:eastAsia="Calibri" w:hAnsi="Arial" w:cs="Arial"/>
                <w:b/>
                <w:bCs/>
                <w:kern w:val="0"/>
                <w:sz w:val="24"/>
                <w:szCs w:val="24"/>
                <w14:ligatures w14:val="none"/>
              </w:rPr>
              <w:t xml:space="preserve">Service Redesign </w:t>
            </w:r>
          </w:p>
          <w:p w14:paraId="131C1137" w14:textId="50B2ADF1" w:rsidR="002972AE" w:rsidRPr="002972AE" w:rsidRDefault="002972AE" w:rsidP="002972AE">
            <w:pPr>
              <w:rPr>
                <w:rFonts w:ascii="Arial" w:eastAsia="Calibri" w:hAnsi="Arial" w:cs="Arial"/>
                <w:b/>
                <w:bCs/>
                <w:kern w:val="0"/>
                <w:sz w:val="24"/>
                <w:szCs w:val="24"/>
                <w14:ligatures w14:val="none"/>
              </w:rPr>
            </w:pPr>
          </w:p>
        </w:tc>
        <w:tc>
          <w:tcPr>
            <w:tcW w:w="657" w:type="dxa"/>
          </w:tcPr>
          <w:p w14:paraId="36CD165D" w14:textId="77777777" w:rsidR="002972AE" w:rsidRDefault="002972AE" w:rsidP="00CD7DF6">
            <w:pPr>
              <w:contextualSpacing/>
              <w:rPr>
                <w:rFonts w:ascii="Arial" w:eastAsia="Calibri" w:hAnsi="Arial" w:cs="Arial"/>
                <w:b/>
                <w:bCs/>
                <w:kern w:val="0"/>
                <w:sz w:val="24"/>
                <w:szCs w:val="24"/>
                <w14:ligatures w14:val="none"/>
              </w:rPr>
            </w:pPr>
          </w:p>
        </w:tc>
      </w:tr>
      <w:tr w:rsidR="002972AE" w:rsidRPr="00CD7DF6" w14:paraId="04D03D9A" w14:textId="77777777" w:rsidTr="00190BC7">
        <w:tc>
          <w:tcPr>
            <w:tcW w:w="611" w:type="dxa"/>
          </w:tcPr>
          <w:p w14:paraId="035D5428" w14:textId="595B2AC8" w:rsidR="002972AE" w:rsidRPr="002972AE" w:rsidRDefault="002972AE" w:rsidP="00CD7DF6">
            <w:pPr>
              <w:rPr>
                <w:rFonts w:ascii="Arial" w:eastAsia="Times New Roman" w:hAnsi="Arial" w:cs="Arial"/>
                <w:kern w:val="0"/>
                <w:sz w:val="24"/>
                <w:szCs w:val="24"/>
                <w14:ligatures w14:val="none"/>
              </w:rPr>
            </w:pPr>
            <w:r w:rsidRPr="002972AE">
              <w:rPr>
                <w:rFonts w:ascii="Arial" w:eastAsia="Times New Roman" w:hAnsi="Arial" w:cs="Arial"/>
                <w:kern w:val="0"/>
                <w:sz w:val="24"/>
                <w:szCs w:val="24"/>
                <w14:ligatures w14:val="none"/>
              </w:rPr>
              <w:t>9.1</w:t>
            </w:r>
          </w:p>
        </w:tc>
        <w:tc>
          <w:tcPr>
            <w:tcW w:w="7748" w:type="dxa"/>
          </w:tcPr>
          <w:p w14:paraId="419AD7C7" w14:textId="77777777" w:rsidR="00381AE3" w:rsidRPr="00381AE3" w:rsidRDefault="00381AE3" w:rsidP="002972AE">
            <w:pPr>
              <w:rPr>
                <w:rFonts w:ascii="Arial" w:eastAsia="Calibri" w:hAnsi="Arial" w:cs="Arial"/>
                <w:kern w:val="0"/>
                <w:sz w:val="24"/>
                <w:szCs w:val="24"/>
                <w14:ligatures w14:val="none"/>
              </w:rPr>
            </w:pPr>
            <w:r w:rsidRPr="00381AE3">
              <w:rPr>
                <w:rFonts w:ascii="Arial" w:eastAsia="Calibri" w:hAnsi="Arial" w:cs="Arial"/>
                <w:kern w:val="0"/>
                <w:sz w:val="24"/>
                <w:szCs w:val="24"/>
                <w14:ligatures w14:val="none"/>
              </w:rPr>
              <w:t xml:space="preserve">Drug Treatment Testing Orders </w:t>
            </w:r>
          </w:p>
          <w:p w14:paraId="0BF44EA9" w14:textId="339BE132" w:rsidR="002972AE" w:rsidRPr="00381AE3" w:rsidRDefault="002972AE" w:rsidP="002972AE">
            <w:pPr>
              <w:rPr>
                <w:rFonts w:ascii="Arial" w:eastAsia="Calibri" w:hAnsi="Arial" w:cs="Arial"/>
                <w:kern w:val="0"/>
                <w:sz w:val="24"/>
                <w:szCs w:val="24"/>
                <w14:ligatures w14:val="none"/>
              </w:rPr>
            </w:pPr>
            <w:r w:rsidRPr="00381AE3">
              <w:rPr>
                <w:rFonts w:ascii="Arial" w:eastAsia="Calibri" w:hAnsi="Arial" w:cs="Arial"/>
                <w:kern w:val="0"/>
                <w:sz w:val="24"/>
                <w:szCs w:val="24"/>
                <w14:ligatures w14:val="none"/>
              </w:rPr>
              <w:t xml:space="preserve">The paper prepared by Carey in advance of today’s meeting will be circulated.  </w:t>
            </w:r>
            <w:r w:rsidR="00381AE3" w:rsidRPr="00381AE3">
              <w:rPr>
                <w:rFonts w:ascii="Arial" w:eastAsia="Calibri" w:hAnsi="Arial" w:cs="Arial"/>
                <w:kern w:val="0"/>
                <w:sz w:val="24"/>
                <w:szCs w:val="24"/>
                <w14:ligatures w14:val="none"/>
              </w:rPr>
              <w:t>Unfortunately,</w:t>
            </w:r>
            <w:r w:rsidRPr="00381AE3">
              <w:rPr>
                <w:rFonts w:ascii="Arial" w:eastAsia="Calibri" w:hAnsi="Arial" w:cs="Arial"/>
                <w:kern w:val="0"/>
                <w:sz w:val="24"/>
                <w:szCs w:val="24"/>
                <w14:ligatures w14:val="none"/>
              </w:rPr>
              <w:t xml:space="preserve"> Carey had to send her apologies to the meeting. </w:t>
            </w:r>
          </w:p>
          <w:p w14:paraId="2E722E5E" w14:textId="75D78CF2" w:rsidR="002972AE" w:rsidRPr="00381AE3" w:rsidRDefault="002972AE" w:rsidP="002972AE">
            <w:pPr>
              <w:rPr>
                <w:rFonts w:ascii="Arial" w:eastAsia="Calibri" w:hAnsi="Arial" w:cs="Arial"/>
                <w:kern w:val="0"/>
                <w:sz w:val="24"/>
                <w:szCs w:val="24"/>
                <w14:ligatures w14:val="none"/>
              </w:rPr>
            </w:pPr>
          </w:p>
        </w:tc>
        <w:tc>
          <w:tcPr>
            <w:tcW w:w="657" w:type="dxa"/>
          </w:tcPr>
          <w:p w14:paraId="3A6F4B77" w14:textId="77777777" w:rsidR="002972AE" w:rsidRDefault="002972AE" w:rsidP="00CD7DF6">
            <w:pPr>
              <w:contextualSpacing/>
              <w:rPr>
                <w:rFonts w:ascii="Arial" w:eastAsia="Calibri" w:hAnsi="Arial" w:cs="Arial"/>
                <w:b/>
                <w:bCs/>
                <w:kern w:val="0"/>
                <w:sz w:val="24"/>
                <w:szCs w:val="24"/>
                <w14:ligatures w14:val="none"/>
              </w:rPr>
            </w:pPr>
          </w:p>
          <w:p w14:paraId="682FB272" w14:textId="77777777" w:rsidR="00381AE3" w:rsidRDefault="00381AE3" w:rsidP="00CD7DF6">
            <w:pPr>
              <w:contextualSpacing/>
              <w:rPr>
                <w:rFonts w:ascii="Arial" w:eastAsia="Calibri" w:hAnsi="Arial" w:cs="Arial"/>
                <w:b/>
                <w:bCs/>
                <w:kern w:val="0"/>
                <w:sz w:val="24"/>
                <w:szCs w:val="24"/>
                <w14:ligatures w14:val="none"/>
              </w:rPr>
            </w:pPr>
          </w:p>
          <w:p w14:paraId="6D698996" w14:textId="0DB808A1" w:rsidR="002972AE" w:rsidRDefault="002972AE"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DW</w:t>
            </w:r>
          </w:p>
        </w:tc>
      </w:tr>
      <w:tr w:rsidR="002972AE" w:rsidRPr="00CD7DF6" w14:paraId="38DB48D8" w14:textId="77777777" w:rsidTr="00190BC7">
        <w:tc>
          <w:tcPr>
            <w:tcW w:w="611" w:type="dxa"/>
          </w:tcPr>
          <w:p w14:paraId="7065D0E0" w14:textId="580A003E" w:rsidR="002972AE" w:rsidRPr="002972AE" w:rsidRDefault="002972AE" w:rsidP="00CD7DF6">
            <w:pPr>
              <w:rPr>
                <w:rFonts w:ascii="Arial" w:eastAsia="Times New Roman" w:hAnsi="Arial" w:cs="Arial"/>
                <w:kern w:val="0"/>
                <w:sz w:val="24"/>
                <w:szCs w:val="24"/>
                <w14:ligatures w14:val="none"/>
              </w:rPr>
            </w:pPr>
            <w:r w:rsidRPr="002972AE">
              <w:rPr>
                <w:rFonts w:ascii="Arial" w:eastAsia="Times New Roman" w:hAnsi="Arial" w:cs="Arial"/>
                <w:kern w:val="0"/>
                <w:sz w:val="24"/>
                <w:szCs w:val="24"/>
                <w14:ligatures w14:val="none"/>
              </w:rPr>
              <w:t>9.2</w:t>
            </w:r>
          </w:p>
        </w:tc>
        <w:tc>
          <w:tcPr>
            <w:tcW w:w="7748" w:type="dxa"/>
          </w:tcPr>
          <w:p w14:paraId="66D234F5" w14:textId="77777777" w:rsidR="002972AE" w:rsidRPr="00381AE3" w:rsidRDefault="002972AE" w:rsidP="002972AE">
            <w:pPr>
              <w:rPr>
                <w:rFonts w:ascii="Arial" w:eastAsia="Calibri" w:hAnsi="Arial" w:cs="Arial"/>
                <w:kern w:val="0"/>
                <w:sz w:val="24"/>
                <w:szCs w:val="24"/>
                <w14:ligatures w14:val="none"/>
              </w:rPr>
            </w:pPr>
            <w:r w:rsidRPr="00381AE3">
              <w:rPr>
                <w:rFonts w:ascii="Arial" w:eastAsia="Calibri" w:hAnsi="Arial" w:cs="Arial"/>
                <w:kern w:val="0"/>
                <w:sz w:val="24"/>
                <w:szCs w:val="24"/>
                <w14:ligatures w14:val="none"/>
              </w:rPr>
              <w:t>People experiencing multiple disadvantages</w:t>
            </w:r>
          </w:p>
          <w:p w14:paraId="3125CD53" w14:textId="77777777" w:rsidR="002972AE" w:rsidRPr="00381AE3" w:rsidRDefault="002972AE" w:rsidP="002972AE">
            <w:pPr>
              <w:rPr>
                <w:rFonts w:ascii="Arial" w:eastAsia="Calibri" w:hAnsi="Arial" w:cs="Arial"/>
                <w:kern w:val="0"/>
                <w:sz w:val="24"/>
                <w:szCs w:val="24"/>
                <w14:ligatures w14:val="none"/>
              </w:rPr>
            </w:pPr>
          </w:p>
          <w:p w14:paraId="61F8C246" w14:textId="117C9431" w:rsidR="002972AE" w:rsidRPr="00381AE3" w:rsidRDefault="002972AE" w:rsidP="002972AE">
            <w:pPr>
              <w:rPr>
                <w:rFonts w:ascii="Arial" w:eastAsia="Calibri" w:hAnsi="Arial" w:cs="Arial"/>
                <w:kern w:val="0"/>
                <w:sz w:val="24"/>
                <w:szCs w:val="24"/>
                <w14:ligatures w14:val="none"/>
              </w:rPr>
            </w:pPr>
            <w:r w:rsidRPr="00381AE3">
              <w:rPr>
                <w:rFonts w:ascii="Arial" w:eastAsia="Calibri" w:hAnsi="Arial" w:cs="Arial"/>
                <w:kern w:val="0"/>
                <w:sz w:val="24"/>
                <w:szCs w:val="24"/>
                <w14:ligatures w14:val="none"/>
              </w:rPr>
              <w:t xml:space="preserve">Linda detailed the event being held on 9 May which will focus on System Change for people experiencing </w:t>
            </w:r>
            <w:r w:rsidR="00381AE3" w:rsidRPr="00381AE3">
              <w:rPr>
                <w:rFonts w:ascii="Arial" w:eastAsia="Calibri" w:hAnsi="Arial" w:cs="Arial"/>
                <w:kern w:val="0"/>
                <w:sz w:val="24"/>
                <w:szCs w:val="24"/>
                <w14:ligatures w14:val="none"/>
              </w:rPr>
              <w:t>multiple disadvantages</w:t>
            </w:r>
            <w:r w:rsidRPr="00381AE3">
              <w:rPr>
                <w:rFonts w:ascii="Arial" w:eastAsia="Calibri" w:hAnsi="Arial" w:cs="Arial"/>
                <w:kern w:val="0"/>
                <w:sz w:val="24"/>
                <w:szCs w:val="24"/>
                <w14:ligatures w14:val="none"/>
              </w:rPr>
              <w:t xml:space="preserve"> – she agreed to recirculate information on this stakeholder session </w:t>
            </w:r>
          </w:p>
          <w:p w14:paraId="0D0B210E" w14:textId="32B24EDB" w:rsidR="002972AE" w:rsidRPr="00381AE3" w:rsidRDefault="002972AE" w:rsidP="002972AE">
            <w:pPr>
              <w:rPr>
                <w:rFonts w:ascii="Arial" w:eastAsia="Calibri" w:hAnsi="Arial" w:cs="Arial"/>
                <w:kern w:val="0"/>
                <w:sz w:val="24"/>
                <w:szCs w:val="24"/>
                <w14:ligatures w14:val="none"/>
              </w:rPr>
            </w:pPr>
          </w:p>
        </w:tc>
        <w:tc>
          <w:tcPr>
            <w:tcW w:w="657" w:type="dxa"/>
          </w:tcPr>
          <w:p w14:paraId="3CEEBFC1" w14:textId="77777777" w:rsidR="002972AE" w:rsidRDefault="002972AE" w:rsidP="00CD7DF6">
            <w:pPr>
              <w:contextualSpacing/>
              <w:rPr>
                <w:rFonts w:ascii="Arial" w:eastAsia="Calibri" w:hAnsi="Arial" w:cs="Arial"/>
                <w:b/>
                <w:bCs/>
                <w:kern w:val="0"/>
                <w:sz w:val="24"/>
                <w:szCs w:val="24"/>
                <w14:ligatures w14:val="none"/>
              </w:rPr>
            </w:pPr>
          </w:p>
          <w:p w14:paraId="46807C6B" w14:textId="77777777" w:rsidR="002972AE" w:rsidRDefault="002972AE" w:rsidP="00CD7DF6">
            <w:pPr>
              <w:contextualSpacing/>
              <w:rPr>
                <w:rFonts w:ascii="Arial" w:eastAsia="Calibri" w:hAnsi="Arial" w:cs="Arial"/>
                <w:b/>
                <w:bCs/>
                <w:kern w:val="0"/>
                <w:sz w:val="24"/>
                <w:szCs w:val="24"/>
                <w14:ligatures w14:val="none"/>
              </w:rPr>
            </w:pPr>
          </w:p>
          <w:p w14:paraId="78C7CBFA" w14:textId="77777777" w:rsidR="002972AE" w:rsidRDefault="002972AE" w:rsidP="00CD7DF6">
            <w:pPr>
              <w:contextualSpacing/>
              <w:rPr>
                <w:rFonts w:ascii="Arial" w:eastAsia="Calibri" w:hAnsi="Arial" w:cs="Arial"/>
                <w:b/>
                <w:bCs/>
                <w:kern w:val="0"/>
                <w:sz w:val="24"/>
                <w:szCs w:val="24"/>
                <w14:ligatures w14:val="none"/>
              </w:rPr>
            </w:pPr>
          </w:p>
          <w:p w14:paraId="55ED5A8F" w14:textId="77777777" w:rsidR="00381AE3" w:rsidRDefault="00381AE3" w:rsidP="00CD7DF6">
            <w:pPr>
              <w:contextualSpacing/>
              <w:rPr>
                <w:rFonts w:ascii="Arial" w:eastAsia="Calibri" w:hAnsi="Arial" w:cs="Arial"/>
                <w:b/>
                <w:bCs/>
                <w:kern w:val="0"/>
                <w:sz w:val="24"/>
                <w:szCs w:val="24"/>
                <w14:ligatures w14:val="none"/>
              </w:rPr>
            </w:pPr>
          </w:p>
          <w:p w14:paraId="7EFFDD57" w14:textId="79D405BF" w:rsidR="002972AE" w:rsidRDefault="002972AE"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LIF</w:t>
            </w:r>
          </w:p>
        </w:tc>
      </w:tr>
      <w:tr w:rsidR="00381AE3" w:rsidRPr="00CD7DF6" w14:paraId="6CA595BB" w14:textId="77777777" w:rsidTr="00190BC7">
        <w:tc>
          <w:tcPr>
            <w:tcW w:w="611" w:type="dxa"/>
          </w:tcPr>
          <w:p w14:paraId="3AF63A9B" w14:textId="12127435" w:rsidR="00381AE3" w:rsidRPr="002972AE" w:rsidRDefault="00381AE3" w:rsidP="00CD7DF6">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10.</w:t>
            </w:r>
          </w:p>
        </w:tc>
        <w:tc>
          <w:tcPr>
            <w:tcW w:w="7748" w:type="dxa"/>
          </w:tcPr>
          <w:p w14:paraId="57001B72" w14:textId="77777777" w:rsidR="00381AE3" w:rsidRPr="00381AE3" w:rsidRDefault="00381AE3" w:rsidP="002972AE">
            <w:pPr>
              <w:rPr>
                <w:rFonts w:ascii="Arial" w:eastAsia="Calibri" w:hAnsi="Arial" w:cs="Arial"/>
                <w:b/>
                <w:bCs/>
                <w:kern w:val="0"/>
                <w14:ligatures w14:val="none"/>
              </w:rPr>
            </w:pPr>
            <w:r w:rsidRPr="00381AE3">
              <w:rPr>
                <w:rFonts w:ascii="Arial" w:eastAsia="Calibri" w:hAnsi="Arial" w:cs="Arial"/>
                <w:b/>
                <w:bCs/>
                <w:kern w:val="0"/>
                <w14:ligatures w14:val="none"/>
              </w:rPr>
              <w:t xml:space="preserve">Agenda Setting and Any Other Business  </w:t>
            </w:r>
          </w:p>
          <w:p w14:paraId="1333191D" w14:textId="04B9503E" w:rsidR="00381AE3" w:rsidRPr="00381AE3" w:rsidRDefault="00381AE3" w:rsidP="002972AE">
            <w:pPr>
              <w:rPr>
                <w:rFonts w:ascii="Arial" w:eastAsia="Calibri" w:hAnsi="Arial" w:cs="Arial"/>
                <w:kern w:val="0"/>
                <w:sz w:val="24"/>
                <w:szCs w:val="24"/>
                <w14:ligatures w14:val="none"/>
              </w:rPr>
            </w:pPr>
          </w:p>
        </w:tc>
        <w:tc>
          <w:tcPr>
            <w:tcW w:w="657" w:type="dxa"/>
          </w:tcPr>
          <w:p w14:paraId="2A5727FB" w14:textId="77777777" w:rsidR="00381AE3" w:rsidRDefault="00381AE3" w:rsidP="00CD7DF6">
            <w:pPr>
              <w:contextualSpacing/>
              <w:rPr>
                <w:rFonts w:ascii="Arial" w:eastAsia="Calibri" w:hAnsi="Arial" w:cs="Arial"/>
                <w:b/>
                <w:bCs/>
                <w:kern w:val="0"/>
                <w:sz w:val="24"/>
                <w:szCs w:val="24"/>
                <w14:ligatures w14:val="none"/>
              </w:rPr>
            </w:pPr>
          </w:p>
        </w:tc>
      </w:tr>
      <w:tr w:rsidR="00381AE3" w:rsidRPr="00CD7DF6" w14:paraId="21777766" w14:textId="77777777" w:rsidTr="00190BC7">
        <w:tc>
          <w:tcPr>
            <w:tcW w:w="611" w:type="dxa"/>
          </w:tcPr>
          <w:p w14:paraId="36C337E3" w14:textId="35155B52" w:rsidR="00381AE3" w:rsidRDefault="00381AE3" w:rsidP="00CD7DF6">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10.1</w:t>
            </w:r>
          </w:p>
        </w:tc>
        <w:tc>
          <w:tcPr>
            <w:tcW w:w="7748" w:type="dxa"/>
          </w:tcPr>
          <w:p w14:paraId="72572889" w14:textId="4169902D" w:rsidR="00381AE3" w:rsidRPr="00381AE3" w:rsidRDefault="00381AE3" w:rsidP="002972AE">
            <w:pPr>
              <w:rPr>
                <w:rFonts w:ascii="Arial" w:eastAsia="Calibri" w:hAnsi="Arial" w:cs="Arial"/>
                <w:b/>
                <w:bCs/>
                <w:kern w:val="0"/>
                <w14:ligatures w14:val="none"/>
              </w:rPr>
            </w:pPr>
            <w:r>
              <w:rPr>
                <w:rFonts w:ascii="Arial" w:hAnsi="Arial" w:cs="Arial"/>
                <w:b/>
                <w:bCs/>
              </w:rPr>
              <w:t xml:space="preserve">Equally Safe </w:t>
            </w:r>
            <w:proofErr w:type="gramStart"/>
            <w:r>
              <w:rPr>
                <w:rFonts w:ascii="Arial" w:hAnsi="Arial" w:cs="Arial"/>
                <w:b/>
                <w:bCs/>
              </w:rPr>
              <w:t xml:space="preserve">- </w:t>
            </w:r>
            <w:r w:rsidRPr="00381AE3">
              <w:rPr>
                <w:rFonts w:ascii="Arial" w:hAnsi="Arial" w:cs="Arial"/>
                <w:b/>
                <w:bCs/>
              </w:rPr>
              <w:t xml:space="preserve"> </w:t>
            </w:r>
            <w:r w:rsidRPr="00381AE3">
              <w:rPr>
                <w:rFonts w:ascii="Arial" w:eastAsia="Calibri" w:hAnsi="Arial" w:cs="Arial"/>
                <w:b/>
                <w:bCs/>
                <w:kern w:val="0"/>
                <w14:ligatures w14:val="none"/>
              </w:rPr>
              <w:t>Position</w:t>
            </w:r>
            <w:proofErr w:type="gramEnd"/>
            <w:r w:rsidRPr="00381AE3">
              <w:rPr>
                <w:rFonts w:ascii="Arial" w:eastAsia="Calibri" w:hAnsi="Arial" w:cs="Arial"/>
                <w:b/>
                <w:bCs/>
                <w:kern w:val="0"/>
                <w14:ligatures w14:val="none"/>
              </w:rPr>
              <w:t xml:space="preserve"> Statement on Commercial Sexual Exploitation</w:t>
            </w:r>
          </w:p>
          <w:p w14:paraId="298FB235" w14:textId="77777777" w:rsidR="00381AE3" w:rsidRPr="00381AE3" w:rsidRDefault="00381AE3" w:rsidP="002972AE">
            <w:pPr>
              <w:rPr>
                <w:rFonts w:ascii="Arial" w:eastAsia="Calibri" w:hAnsi="Arial" w:cs="Arial"/>
                <w:kern w:val="0"/>
                <w14:ligatures w14:val="none"/>
              </w:rPr>
            </w:pPr>
          </w:p>
          <w:p w14:paraId="0D932D00" w14:textId="34AEE2BB" w:rsidR="00381AE3" w:rsidRPr="00381AE3" w:rsidRDefault="00381AE3" w:rsidP="00381AE3">
            <w:pPr>
              <w:rPr>
                <w:rFonts w:ascii="Arial" w:eastAsia="Calibri" w:hAnsi="Arial" w:cs="Arial"/>
                <w:b/>
                <w:bCs/>
                <w:kern w:val="0"/>
                <w:sz w:val="24"/>
                <w:szCs w:val="24"/>
                <w14:ligatures w14:val="none"/>
              </w:rPr>
            </w:pPr>
            <w:r w:rsidRPr="00381AE3">
              <w:rPr>
                <w:rFonts w:ascii="Arial" w:eastAsia="Calibri" w:hAnsi="Arial" w:cs="Arial"/>
                <w:kern w:val="0"/>
                <w:sz w:val="24"/>
                <w:szCs w:val="24"/>
                <w14:ligatures w14:val="none"/>
              </w:rPr>
              <w:t xml:space="preserve">Angela briefly outlined this but there was insufficient time to discuss and debate fully.   It was agreed that David would recirculate paper </w:t>
            </w:r>
            <w:proofErr w:type="gramStart"/>
            <w:r w:rsidRPr="00381AE3">
              <w:rPr>
                <w:rFonts w:ascii="Arial" w:eastAsia="Calibri" w:hAnsi="Arial" w:cs="Arial"/>
                <w:kern w:val="0"/>
                <w:sz w:val="24"/>
                <w:szCs w:val="24"/>
                <w14:ligatures w14:val="none"/>
              </w:rPr>
              <w:t>and  ADP</w:t>
            </w:r>
            <w:proofErr w:type="gramEnd"/>
            <w:r w:rsidRPr="00381AE3">
              <w:rPr>
                <w:rFonts w:ascii="Arial" w:eastAsia="Calibri" w:hAnsi="Arial" w:cs="Arial"/>
                <w:kern w:val="0"/>
                <w:sz w:val="24"/>
                <w:szCs w:val="24"/>
                <w14:ligatures w14:val="none"/>
              </w:rPr>
              <w:t xml:space="preserve"> members were invited to consider if they </w:t>
            </w:r>
            <w:r w:rsidRPr="00381AE3">
              <w:rPr>
                <w:rFonts w:ascii="Arial" w:eastAsia="Calibri" w:hAnsi="Arial" w:cs="Arial"/>
                <w:kern w:val="0"/>
                <w:sz w:val="24"/>
                <w:szCs w:val="24"/>
                <w14:ligatures w14:val="none"/>
              </w:rPr>
              <w:t xml:space="preserve"> </w:t>
            </w:r>
            <w:r w:rsidRPr="00381AE3">
              <w:rPr>
                <w:rFonts w:ascii="Arial" w:eastAsia="Calibri" w:hAnsi="Arial" w:cs="Arial"/>
                <w:kern w:val="0"/>
                <w:sz w:val="24"/>
                <w:szCs w:val="24"/>
                <w14:ligatures w14:val="none"/>
              </w:rPr>
              <w:t>could support this position statement .  Based</w:t>
            </w:r>
            <w:r w:rsidRPr="00381AE3">
              <w:rPr>
                <w:rFonts w:ascii="Arial" w:eastAsia="Calibri" w:hAnsi="Arial" w:cs="Arial"/>
                <w:kern w:val="0"/>
                <w:sz w:val="24"/>
                <w:szCs w:val="24"/>
                <w14:ligatures w14:val="none"/>
              </w:rPr>
              <w:t xml:space="preserve"> on response, </w:t>
            </w:r>
            <w:r w:rsidRPr="00381AE3">
              <w:rPr>
                <w:rFonts w:ascii="Arial" w:eastAsia="Calibri" w:hAnsi="Arial" w:cs="Arial"/>
                <w:kern w:val="0"/>
                <w:sz w:val="24"/>
                <w:szCs w:val="24"/>
                <w14:ligatures w14:val="none"/>
              </w:rPr>
              <w:t xml:space="preserve">it may be </w:t>
            </w:r>
            <w:r w:rsidRPr="00381AE3">
              <w:rPr>
                <w:rFonts w:ascii="Arial" w:eastAsia="Calibri" w:hAnsi="Arial" w:cs="Arial"/>
                <w:kern w:val="0"/>
                <w:sz w:val="24"/>
                <w:szCs w:val="24"/>
                <w14:ligatures w14:val="none"/>
              </w:rPr>
              <w:t>to be returned to subsequent meetings agenda</w:t>
            </w:r>
          </w:p>
          <w:p w14:paraId="04636681" w14:textId="62320EDF" w:rsidR="00381AE3" w:rsidRPr="00381AE3" w:rsidRDefault="00381AE3" w:rsidP="002972AE">
            <w:pPr>
              <w:rPr>
                <w:rFonts w:ascii="Arial" w:eastAsia="Calibri" w:hAnsi="Arial" w:cs="Arial"/>
                <w:kern w:val="0"/>
                <w14:ligatures w14:val="none"/>
              </w:rPr>
            </w:pPr>
          </w:p>
          <w:p w14:paraId="7A43D122" w14:textId="68ACD366" w:rsidR="00381AE3" w:rsidRPr="00381AE3" w:rsidRDefault="00381AE3" w:rsidP="002972AE">
            <w:pPr>
              <w:rPr>
                <w:rFonts w:ascii="Arial" w:eastAsia="Calibri" w:hAnsi="Arial" w:cs="Arial"/>
                <w:b/>
                <w:bCs/>
                <w:kern w:val="0"/>
                <w14:ligatures w14:val="none"/>
              </w:rPr>
            </w:pPr>
          </w:p>
        </w:tc>
        <w:tc>
          <w:tcPr>
            <w:tcW w:w="657" w:type="dxa"/>
          </w:tcPr>
          <w:p w14:paraId="0BC8B901" w14:textId="77777777" w:rsidR="00381AE3" w:rsidRDefault="00381AE3" w:rsidP="00CD7DF6">
            <w:pPr>
              <w:contextualSpacing/>
              <w:rPr>
                <w:rFonts w:ascii="Arial" w:eastAsia="Calibri" w:hAnsi="Arial" w:cs="Arial"/>
                <w:b/>
                <w:bCs/>
                <w:kern w:val="0"/>
                <w:sz w:val="24"/>
                <w:szCs w:val="24"/>
                <w14:ligatures w14:val="none"/>
              </w:rPr>
            </w:pPr>
          </w:p>
          <w:p w14:paraId="5197C49E" w14:textId="77777777" w:rsidR="00381AE3" w:rsidRDefault="00381AE3" w:rsidP="00CD7DF6">
            <w:pPr>
              <w:contextualSpacing/>
              <w:rPr>
                <w:rFonts w:ascii="Arial" w:eastAsia="Calibri" w:hAnsi="Arial" w:cs="Arial"/>
                <w:b/>
                <w:bCs/>
                <w:kern w:val="0"/>
                <w:sz w:val="24"/>
                <w:szCs w:val="24"/>
                <w14:ligatures w14:val="none"/>
              </w:rPr>
            </w:pPr>
          </w:p>
          <w:p w14:paraId="16615AB0" w14:textId="77777777" w:rsidR="00381AE3" w:rsidRDefault="00381AE3" w:rsidP="00CD7DF6">
            <w:pPr>
              <w:contextualSpacing/>
              <w:rPr>
                <w:rFonts w:ascii="Arial" w:eastAsia="Calibri" w:hAnsi="Arial" w:cs="Arial"/>
                <w:b/>
                <w:bCs/>
                <w:kern w:val="0"/>
                <w:sz w:val="24"/>
                <w:szCs w:val="24"/>
                <w14:ligatures w14:val="none"/>
              </w:rPr>
            </w:pPr>
          </w:p>
          <w:p w14:paraId="5EFF0E4A" w14:textId="77777777" w:rsidR="00381AE3" w:rsidRDefault="00381AE3" w:rsidP="00CD7DF6">
            <w:pPr>
              <w:contextualSpacing/>
              <w:rPr>
                <w:rFonts w:ascii="Arial" w:eastAsia="Calibri" w:hAnsi="Arial" w:cs="Arial"/>
                <w:b/>
                <w:bCs/>
                <w:kern w:val="0"/>
                <w:sz w:val="24"/>
                <w:szCs w:val="24"/>
                <w14:ligatures w14:val="none"/>
              </w:rPr>
            </w:pPr>
          </w:p>
          <w:p w14:paraId="3D2A7867" w14:textId="2FE0D2AD" w:rsidR="00381AE3" w:rsidRDefault="00381AE3"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DW</w:t>
            </w:r>
          </w:p>
          <w:p w14:paraId="16BB1092" w14:textId="4075F77E" w:rsidR="00381AE3" w:rsidRDefault="00381AE3"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ALL </w:t>
            </w:r>
          </w:p>
        </w:tc>
      </w:tr>
      <w:tr w:rsidR="00381AE3" w:rsidRPr="00CD7DF6" w14:paraId="4E3325E2" w14:textId="77777777" w:rsidTr="00190BC7">
        <w:tc>
          <w:tcPr>
            <w:tcW w:w="611" w:type="dxa"/>
          </w:tcPr>
          <w:p w14:paraId="4ED078FC" w14:textId="42F63E77" w:rsidR="00381AE3" w:rsidRDefault="00381AE3" w:rsidP="00CD7DF6">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11.</w:t>
            </w:r>
          </w:p>
        </w:tc>
        <w:tc>
          <w:tcPr>
            <w:tcW w:w="7748" w:type="dxa"/>
          </w:tcPr>
          <w:p w14:paraId="51A48F0A" w14:textId="2A87FBDC" w:rsidR="00381AE3" w:rsidRPr="00381AE3" w:rsidRDefault="00381AE3" w:rsidP="002972AE">
            <w:pPr>
              <w:rPr>
                <w:rFonts w:ascii="Arial" w:eastAsia="Calibri" w:hAnsi="Arial" w:cs="Arial"/>
                <w:b/>
                <w:bCs/>
                <w:kern w:val="0"/>
                <w:sz w:val="24"/>
                <w:szCs w:val="24"/>
                <w14:ligatures w14:val="none"/>
              </w:rPr>
            </w:pPr>
            <w:r w:rsidRPr="00381AE3">
              <w:rPr>
                <w:rFonts w:ascii="Arial" w:eastAsia="Calibri" w:hAnsi="Arial" w:cs="Arial"/>
                <w:b/>
                <w:bCs/>
                <w:kern w:val="0"/>
                <w:sz w:val="24"/>
                <w:szCs w:val="24"/>
                <w14:ligatures w14:val="none"/>
              </w:rPr>
              <w:t>Date of Next Meeting:</w:t>
            </w:r>
          </w:p>
          <w:p w14:paraId="023DF1E8" w14:textId="70132BE6" w:rsidR="00381AE3" w:rsidRPr="00381AE3" w:rsidRDefault="00381AE3" w:rsidP="002972AE">
            <w:pPr>
              <w:rPr>
                <w:rFonts w:ascii="Arial" w:eastAsia="Calibri" w:hAnsi="Arial" w:cs="Arial"/>
                <w:kern w:val="0"/>
                <w:sz w:val="24"/>
                <w:szCs w:val="24"/>
                <w14:ligatures w14:val="none"/>
              </w:rPr>
            </w:pPr>
            <w:r w:rsidRPr="00381AE3">
              <w:rPr>
                <w:rFonts w:ascii="Arial" w:eastAsia="Calibri" w:hAnsi="Arial" w:cs="Arial"/>
                <w:kern w:val="0"/>
                <w:sz w:val="24"/>
                <w:szCs w:val="24"/>
                <w14:ligatures w14:val="none"/>
              </w:rPr>
              <w:t>Pat thank</w:t>
            </w:r>
            <w:r>
              <w:rPr>
                <w:rFonts w:ascii="Arial" w:eastAsia="Calibri" w:hAnsi="Arial" w:cs="Arial"/>
                <w:kern w:val="0"/>
                <w:sz w:val="24"/>
                <w:szCs w:val="24"/>
                <w14:ligatures w14:val="none"/>
              </w:rPr>
              <w:t>e</w:t>
            </w:r>
            <w:r w:rsidRPr="00381AE3">
              <w:rPr>
                <w:rFonts w:ascii="Arial" w:eastAsia="Calibri" w:hAnsi="Arial" w:cs="Arial"/>
                <w:kern w:val="0"/>
                <w:sz w:val="24"/>
                <w:szCs w:val="24"/>
                <w14:ligatures w14:val="none"/>
              </w:rPr>
              <w:t xml:space="preserve">d all for attending today and noted that the next meeting is set for </w:t>
            </w:r>
            <w:r w:rsidRPr="00381AE3">
              <w:rPr>
                <w:rFonts w:ascii="Arial" w:eastAsia="Calibri" w:hAnsi="Arial" w:cs="Arial"/>
                <w:kern w:val="0"/>
                <w:sz w:val="24"/>
                <w:szCs w:val="24"/>
                <w14:ligatures w14:val="none"/>
              </w:rPr>
              <w:t>Tuesday 4th June at 3p</w:t>
            </w:r>
            <w:r w:rsidRPr="00381AE3">
              <w:rPr>
                <w:rFonts w:ascii="Arial" w:eastAsia="Calibri" w:hAnsi="Arial" w:cs="Arial"/>
                <w:kern w:val="0"/>
                <w:sz w:val="24"/>
                <w:szCs w:val="24"/>
                <w14:ligatures w14:val="none"/>
              </w:rPr>
              <w:t xml:space="preserve">.  It will in person meeting and venue is to be confirmed. </w:t>
            </w:r>
          </w:p>
          <w:p w14:paraId="2EBE3324" w14:textId="7BC72A47" w:rsidR="00381AE3" w:rsidRPr="00381AE3" w:rsidRDefault="00381AE3" w:rsidP="002972AE">
            <w:pPr>
              <w:rPr>
                <w:rFonts w:ascii="Arial" w:hAnsi="Arial" w:cs="Arial"/>
              </w:rPr>
            </w:pPr>
          </w:p>
        </w:tc>
        <w:tc>
          <w:tcPr>
            <w:tcW w:w="657" w:type="dxa"/>
          </w:tcPr>
          <w:p w14:paraId="537B2672" w14:textId="77777777" w:rsidR="00381AE3" w:rsidRDefault="00381AE3" w:rsidP="00CD7DF6">
            <w:pPr>
              <w:contextualSpacing/>
              <w:rPr>
                <w:rFonts w:ascii="Arial" w:eastAsia="Calibri" w:hAnsi="Arial" w:cs="Arial"/>
                <w:b/>
                <w:bCs/>
                <w:kern w:val="0"/>
                <w:sz w:val="24"/>
                <w:szCs w:val="24"/>
                <w14:ligatures w14:val="none"/>
              </w:rPr>
            </w:pPr>
          </w:p>
          <w:p w14:paraId="3848EB9D" w14:textId="77777777" w:rsidR="00381AE3" w:rsidRDefault="00381AE3" w:rsidP="00CD7DF6">
            <w:pPr>
              <w:contextualSpacing/>
              <w:rPr>
                <w:rFonts w:ascii="Arial" w:eastAsia="Calibri" w:hAnsi="Arial" w:cs="Arial"/>
                <w:b/>
                <w:bCs/>
                <w:kern w:val="0"/>
                <w:sz w:val="24"/>
                <w:szCs w:val="24"/>
                <w14:ligatures w14:val="none"/>
              </w:rPr>
            </w:pPr>
          </w:p>
          <w:p w14:paraId="51BCAC84" w14:textId="364B69BE" w:rsidR="00381AE3" w:rsidRDefault="00381AE3" w:rsidP="00CD7DF6">
            <w:pPr>
              <w:contextualSpacing/>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CM</w:t>
            </w:r>
          </w:p>
        </w:tc>
      </w:tr>
    </w:tbl>
    <w:p w14:paraId="347AE6BC" w14:textId="77777777" w:rsidR="00EB7E26" w:rsidRDefault="00EB7E26" w:rsidP="00381AE3">
      <w:pPr>
        <w:shd w:val="clear" w:color="auto" w:fill="FFFFFF"/>
        <w:jc w:val="center"/>
      </w:pPr>
    </w:p>
    <w:p w14:paraId="5B83B019" w14:textId="77777777" w:rsidR="00381AE3" w:rsidRPr="00381AE3" w:rsidRDefault="00381AE3" w:rsidP="00381AE3">
      <w:pPr>
        <w:shd w:val="clear" w:color="auto" w:fill="FFFFFF"/>
        <w:jc w:val="center"/>
        <w:rPr>
          <w:rFonts w:ascii="Arial" w:hAnsi="Arial" w:cs="Arial"/>
          <w:sz w:val="24"/>
          <w:szCs w:val="24"/>
        </w:rPr>
      </w:pPr>
    </w:p>
    <w:p w14:paraId="4B72A804" w14:textId="3685C5F0" w:rsidR="00381AE3" w:rsidRPr="00381AE3" w:rsidRDefault="00381AE3" w:rsidP="00381AE3">
      <w:pPr>
        <w:shd w:val="clear" w:color="auto" w:fill="FFFFFF"/>
        <w:rPr>
          <w:rFonts w:ascii="Arial" w:hAnsi="Arial" w:cs="Arial"/>
          <w:sz w:val="24"/>
          <w:szCs w:val="24"/>
        </w:rPr>
      </w:pPr>
      <w:r w:rsidRPr="00381AE3">
        <w:rPr>
          <w:rFonts w:ascii="Arial" w:hAnsi="Arial" w:cs="Arial"/>
          <w:sz w:val="24"/>
          <w:szCs w:val="24"/>
        </w:rPr>
        <w:t>2</w:t>
      </w:r>
      <w:r w:rsidR="005D2518">
        <w:rPr>
          <w:rFonts w:ascii="Arial" w:hAnsi="Arial" w:cs="Arial"/>
          <w:sz w:val="24"/>
          <w:szCs w:val="24"/>
        </w:rPr>
        <w:t xml:space="preserve">1 </w:t>
      </w:r>
      <w:r w:rsidRPr="00381AE3">
        <w:rPr>
          <w:rFonts w:ascii="Arial" w:hAnsi="Arial" w:cs="Arial"/>
          <w:sz w:val="24"/>
          <w:szCs w:val="24"/>
        </w:rPr>
        <w:t xml:space="preserve">May 2024 </w:t>
      </w:r>
    </w:p>
    <w:p w14:paraId="2A489057" w14:textId="77777777" w:rsidR="00381AE3" w:rsidRDefault="00381AE3" w:rsidP="00381AE3">
      <w:pPr>
        <w:shd w:val="clear" w:color="auto" w:fill="FFFFFF"/>
      </w:pPr>
    </w:p>
    <w:sectPr w:rsidR="00381A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6916" w14:textId="77777777" w:rsidR="005E1216" w:rsidRDefault="005E1216" w:rsidP="005E1216">
      <w:pPr>
        <w:spacing w:after="0" w:line="240" w:lineRule="auto"/>
      </w:pPr>
      <w:r>
        <w:separator/>
      </w:r>
    </w:p>
  </w:endnote>
  <w:endnote w:type="continuationSeparator" w:id="0">
    <w:p w14:paraId="42AF9A7B" w14:textId="77777777" w:rsidR="005E1216" w:rsidRDefault="005E1216" w:rsidP="005E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D7F0" w14:textId="77777777" w:rsidR="005E1216" w:rsidRDefault="005E1216" w:rsidP="005E1216">
      <w:pPr>
        <w:spacing w:after="0" w:line="240" w:lineRule="auto"/>
      </w:pPr>
      <w:r>
        <w:separator/>
      </w:r>
    </w:p>
  </w:footnote>
  <w:footnote w:type="continuationSeparator" w:id="0">
    <w:p w14:paraId="22590A49" w14:textId="77777777" w:rsidR="005E1216" w:rsidRDefault="005E1216" w:rsidP="005E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616"/>
    <w:multiLevelType w:val="hybridMultilevel"/>
    <w:tmpl w:val="19320684"/>
    <w:lvl w:ilvl="0" w:tplc="3F96C32A">
      <w:start w:val="1"/>
      <w:numFmt w:val="bullet"/>
      <w:lvlText w:val=""/>
      <w:lvlJc w:val="left"/>
      <w:pPr>
        <w:tabs>
          <w:tab w:val="num" w:pos="720"/>
        </w:tabs>
        <w:ind w:left="720" w:hanging="360"/>
      </w:pPr>
      <w:rPr>
        <w:rFonts w:ascii="Symbol" w:hAnsi="Symbol" w:hint="default"/>
      </w:rPr>
    </w:lvl>
    <w:lvl w:ilvl="1" w:tplc="C602EF72" w:tentative="1">
      <w:start w:val="1"/>
      <w:numFmt w:val="bullet"/>
      <w:lvlText w:val=""/>
      <w:lvlJc w:val="left"/>
      <w:pPr>
        <w:tabs>
          <w:tab w:val="num" w:pos="1440"/>
        </w:tabs>
        <w:ind w:left="1440" w:hanging="360"/>
      </w:pPr>
      <w:rPr>
        <w:rFonts w:ascii="Symbol" w:hAnsi="Symbol" w:hint="default"/>
      </w:rPr>
    </w:lvl>
    <w:lvl w:ilvl="2" w:tplc="9EA49B0A" w:tentative="1">
      <w:start w:val="1"/>
      <w:numFmt w:val="bullet"/>
      <w:lvlText w:val=""/>
      <w:lvlJc w:val="left"/>
      <w:pPr>
        <w:tabs>
          <w:tab w:val="num" w:pos="2160"/>
        </w:tabs>
        <w:ind w:left="2160" w:hanging="360"/>
      </w:pPr>
      <w:rPr>
        <w:rFonts w:ascii="Symbol" w:hAnsi="Symbol" w:hint="default"/>
      </w:rPr>
    </w:lvl>
    <w:lvl w:ilvl="3" w:tplc="47D8AA68" w:tentative="1">
      <w:start w:val="1"/>
      <w:numFmt w:val="bullet"/>
      <w:lvlText w:val=""/>
      <w:lvlJc w:val="left"/>
      <w:pPr>
        <w:tabs>
          <w:tab w:val="num" w:pos="2880"/>
        </w:tabs>
        <w:ind w:left="2880" w:hanging="360"/>
      </w:pPr>
      <w:rPr>
        <w:rFonts w:ascii="Symbol" w:hAnsi="Symbol" w:hint="default"/>
      </w:rPr>
    </w:lvl>
    <w:lvl w:ilvl="4" w:tplc="C7C44052" w:tentative="1">
      <w:start w:val="1"/>
      <w:numFmt w:val="bullet"/>
      <w:lvlText w:val=""/>
      <w:lvlJc w:val="left"/>
      <w:pPr>
        <w:tabs>
          <w:tab w:val="num" w:pos="3600"/>
        </w:tabs>
        <w:ind w:left="3600" w:hanging="360"/>
      </w:pPr>
      <w:rPr>
        <w:rFonts w:ascii="Symbol" w:hAnsi="Symbol" w:hint="default"/>
      </w:rPr>
    </w:lvl>
    <w:lvl w:ilvl="5" w:tplc="E0C46000" w:tentative="1">
      <w:start w:val="1"/>
      <w:numFmt w:val="bullet"/>
      <w:lvlText w:val=""/>
      <w:lvlJc w:val="left"/>
      <w:pPr>
        <w:tabs>
          <w:tab w:val="num" w:pos="4320"/>
        </w:tabs>
        <w:ind w:left="4320" w:hanging="360"/>
      </w:pPr>
      <w:rPr>
        <w:rFonts w:ascii="Symbol" w:hAnsi="Symbol" w:hint="default"/>
      </w:rPr>
    </w:lvl>
    <w:lvl w:ilvl="6" w:tplc="57420036" w:tentative="1">
      <w:start w:val="1"/>
      <w:numFmt w:val="bullet"/>
      <w:lvlText w:val=""/>
      <w:lvlJc w:val="left"/>
      <w:pPr>
        <w:tabs>
          <w:tab w:val="num" w:pos="5040"/>
        </w:tabs>
        <w:ind w:left="5040" w:hanging="360"/>
      </w:pPr>
      <w:rPr>
        <w:rFonts w:ascii="Symbol" w:hAnsi="Symbol" w:hint="default"/>
      </w:rPr>
    </w:lvl>
    <w:lvl w:ilvl="7" w:tplc="6A3CFEBA" w:tentative="1">
      <w:start w:val="1"/>
      <w:numFmt w:val="bullet"/>
      <w:lvlText w:val=""/>
      <w:lvlJc w:val="left"/>
      <w:pPr>
        <w:tabs>
          <w:tab w:val="num" w:pos="5760"/>
        </w:tabs>
        <w:ind w:left="5760" w:hanging="360"/>
      </w:pPr>
      <w:rPr>
        <w:rFonts w:ascii="Symbol" w:hAnsi="Symbol" w:hint="default"/>
      </w:rPr>
    </w:lvl>
    <w:lvl w:ilvl="8" w:tplc="AF68DF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8731D20"/>
    <w:multiLevelType w:val="hybridMultilevel"/>
    <w:tmpl w:val="2FE85306"/>
    <w:lvl w:ilvl="0" w:tplc="9E129F0E">
      <w:start w:val="1"/>
      <w:numFmt w:val="bullet"/>
      <w:lvlText w:val=""/>
      <w:lvlJc w:val="left"/>
      <w:pPr>
        <w:tabs>
          <w:tab w:val="num" w:pos="720"/>
        </w:tabs>
        <w:ind w:left="720" w:hanging="360"/>
      </w:pPr>
      <w:rPr>
        <w:rFonts w:ascii="Symbol" w:hAnsi="Symbol" w:hint="default"/>
      </w:rPr>
    </w:lvl>
    <w:lvl w:ilvl="1" w:tplc="4314B9DE" w:tentative="1">
      <w:start w:val="1"/>
      <w:numFmt w:val="bullet"/>
      <w:lvlText w:val=""/>
      <w:lvlJc w:val="left"/>
      <w:pPr>
        <w:tabs>
          <w:tab w:val="num" w:pos="1440"/>
        </w:tabs>
        <w:ind w:left="1440" w:hanging="360"/>
      </w:pPr>
      <w:rPr>
        <w:rFonts w:ascii="Symbol" w:hAnsi="Symbol" w:hint="default"/>
      </w:rPr>
    </w:lvl>
    <w:lvl w:ilvl="2" w:tplc="310E6976" w:tentative="1">
      <w:start w:val="1"/>
      <w:numFmt w:val="bullet"/>
      <w:lvlText w:val=""/>
      <w:lvlJc w:val="left"/>
      <w:pPr>
        <w:tabs>
          <w:tab w:val="num" w:pos="2160"/>
        </w:tabs>
        <w:ind w:left="2160" w:hanging="360"/>
      </w:pPr>
      <w:rPr>
        <w:rFonts w:ascii="Symbol" w:hAnsi="Symbol" w:hint="default"/>
      </w:rPr>
    </w:lvl>
    <w:lvl w:ilvl="3" w:tplc="5A980DA4" w:tentative="1">
      <w:start w:val="1"/>
      <w:numFmt w:val="bullet"/>
      <w:lvlText w:val=""/>
      <w:lvlJc w:val="left"/>
      <w:pPr>
        <w:tabs>
          <w:tab w:val="num" w:pos="2880"/>
        </w:tabs>
        <w:ind w:left="2880" w:hanging="360"/>
      </w:pPr>
      <w:rPr>
        <w:rFonts w:ascii="Symbol" w:hAnsi="Symbol" w:hint="default"/>
      </w:rPr>
    </w:lvl>
    <w:lvl w:ilvl="4" w:tplc="89EA7FD6" w:tentative="1">
      <w:start w:val="1"/>
      <w:numFmt w:val="bullet"/>
      <w:lvlText w:val=""/>
      <w:lvlJc w:val="left"/>
      <w:pPr>
        <w:tabs>
          <w:tab w:val="num" w:pos="3600"/>
        </w:tabs>
        <w:ind w:left="3600" w:hanging="360"/>
      </w:pPr>
      <w:rPr>
        <w:rFonts w:ascii="Symbol" w:hAnsi="Symbol" w:hint="default"/>
      </w:rPr>
    </w:lvl>
    <w:lvl w:ilvl="5" w:tplc="D3641A0E" w:tentative="1">
      <w:start w:val="1"/>
      <w:numFmt w:val="bullet"/>
      <w:lvlText w:val=""/>
      <w:lvlJc w:val="left"/>
      <w:pPr>
        <w:tabs>
          <w:tab w:val="num" w:pos="4320"/>
        </w:tabs>
        <w:ind w:left="4320" w:hanging="360"/>
      </w:pPr>
      <w:rPr>
        <w:rFonts w:ascii="Symbol" w:hAnsi="Symbol" w:hint="default"/>
      </w:rPr>
    </w:lvl>
    <w:lvl w:ilvl="6" w:tplc="D57ED6AC" w:tentative="1">
      <w:start w:val="1"/>
      <w:numFmt w:val="bullet"/>
      <w:lvlText w:val=""/>
      <w:lvlJc w:val="left"/>
      <w:pPr>
        <w:tabs>
          <w:tab w:val="num" w:pos="5040"/>
        </w:tabs>
        <w:ind w:left="5040" w:hanging="360"/>
      </w:pPr>
      <w:rPr>
        <w:rFonts w:ascii="Symbol" w:hAnsi="Symbol" w:hint="default"/>
      </w:rPr>
    </w:lvl>
    <w:lvl w:ilvl="7" w:tplc="4210BD74" w:tentative="1">
      <w:start w:val="1"/>
      <w:numFmt w:val="bullet"/>
      <w:lvlText w:val=""/>
      <w:lvlJc w:val="left"/>
      <w:pPr>
        <w:tabs>
          <w:tab w:val="num" w:pos="5760"/>
        </w:tabs>
        <w:ind w:left="5760" w:hanging="360"/>
      </w:pPr>
      <w:rPr>
        <w:rFonts w:ascii="Symbol" w:hAnsi="Symbol" w:hint="default"/>
      </w:rPr>
    </w:lvl>
    <w:lvl w:ilvl="8" w:tplc="96AA9B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184C66"/>
    <w:multiLevelType w:val="hybridMultilevel"/>
    <w:tmpl w:val="635AC7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B5C45B7"/>
    <w:multiLevelType w:val="hybridMultilevel"/>
    <w:tmpl w:val="95C89F92"/>
    <w:lvl w:ilvl="0" w:tplc="91329FB0">
      <w:start w:val="1"/>
      <w:numFmt w:val="bullet"/>
      <w:lvlText w:val="•"/>
      <w:lvlJc w:val="left"/>
      <w:pPr>
        <w:tabs>
          <w:tab w:val="num" w:pos="720"/>
        </w:tabs>
        <w:ind w:left="720" w:hanging="360"/>
      </w:pPr>
      <w:rPr>
        <w:rFonts w:ascii="Arial" w:hAnsi="Arial" w:hint="default"/>
      </w:rPr>
    </w:lvl>
    <w:lvl w:ilvl="1" w:tplc="A66AC3C4" w:tentative="1">
      <w:start w:val="1"/>
      <w:numFmt w:val="bullet"/>
      <w:lvlText w:val="•"/>
      <w:lvlJc w:val="left"/>
      <w:pPr>
        <w:tabs>
          <w:tab w:val="num" w:pos="1440"/>
        </w:tabs>
        <w:ind w:left="1440" w:hanging="360"/>
      </w:pPr>
      <w:rPr>
        <w:rFonts w:ascii="Arial" w:hAnsi="Arial" w:hint="default"/>
      </w:rPr>
    </w:lvl>
    <w:lvl w:ilvl="2" w:tplc="F348DB90" w:tentative="1">
      <w:start w:val="1"/>
      <w:numFmt w:val="bullet"/>
      <w:lvlText w:val="•"/>
      <w:lvlJc w:val="left"/>
      <w:pPr>
        <w:tabs>
          <w:tab w:val="num" w:pos="2160"/>
        </w:tabs>
        <w:ind w:left="2160" w:hanging="360"/>
      </w:pPr>
      <w:rPr>
        <w:rFonts w:ascii="Arial" w:hAnsi="Arial" w:hint="default"/>
      </w:rPr>
    </w:lvl>
    <w:lvl w:ilvl="3" w:tplc="CCE87BB2" w:tentative="1">
      <w:start w:val="1"/>
      <w:numFmt w:val="bullet"/>
      <w:lvlText w:val="•"/>
      <w:lvlJc w:val="left"/>
      <w:pPr>
        <w:tabs>
          <w:tab w:val="num" w:pos="2880"/>
        </w:tabs>
        <w:ind w:left="2880" w:hanging="360"/>
      </w:pPr>
      <w:rPr>
        <w:rFonts w:ascii="Arial" w:hAnsi="Arial" w:hint="default"/>
      </w:rPr>
    </w:lvl>
    <w:lvl w:ilvl="4" w:tplc="DA466DA8" w:tentative="1">
      <w:start w:val="1"/>
      <w:numFmt w:val="bullet"/>
      <w:lvlText w:val="•"/>
      <w:lvlJc w:val="left"/>
      <w:pPr>
        <w:tabs>
          <w:tab w:val="num" w:pos="3600"/>
        </w:tabs>
        <w:ind w:left="3600" w:hanging="360"/>
      </w:pPr>
      <w:rPr>
        <w:rFonts w:ascii="Arial" w:hAnsi="Arial" w:hint="default"/>
      </w:rPr>
    </w:lvl>
    <w:lvl w:ilvl="5" w:tplc="32D6B620" w:tentative="1">
      <w:start w:val="1"/>
      <w:numFmt w:val="bullet"/>
      <w:lvlText w:val="•"/>
      <w:lvlJc w:val="left"/>
      <w:pPr>
        <w:tabs>
          <w:tab w:val="num" w:pos="4320"/>
        </w:tabs>
        <w:ind w:left="4320" w:hanging="360"/>
      </w:pPr>
      <w:rPr>
        <w:rFonts w:ascii="Arial" w:hAnsi="Arial" w:hint="default"/>
      </w:rPr>
    </w:lvl>
    <w:lvl w:ilvl="6" w:tplc="8BB416CE" w:tentative="1">
      <w:start w:val="1"/>
      <w:numFmt w:val="bullet"/>
      <w:lvlText w:val="•"/>
      <w:lvlJc w:val="left"/>
      <w:pPr>
        <w:tabs>
          <w:tab w:val="num" w:pos="5040"/>
        </w:tabs>
        <w:ind w:left="5040" w:hanging="360"/>
      </w:pPr>
      <w:rPr>
        <w:rFonts w:ascii="Arial" w:hAnsi="Arial" w:hint="default"/>
      </w:rPr>
    </w:lvl>
    <w:lvl w:ilvl="7" w:tplc="4F282C32" w:tentative="1">
      <w:start w:val="1"/>
      <w:numFmt w:val="bullet"/>
      <w:lvlText w:val="•"/>
      <w:lvlJc w:val="left"/>
      <w:pPr>
        <w:tabs>
          <w:tab w:val="num" w:pos="5760"/>
        </w:tabs>
        <w:ind w:left="5760" w:hanging="360"/>
      </w:pPr>
      <w:rPr>
        <w:rFonts w:ascii="Arial" w:hAnsi="Arial" w:hint="default"/>
      </w:rPr>
    </w:lvl>
    <w:lvl w:ilvl="8" w:tplc="CB006C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81743"/>
    <w:multiLevelType w:val="hybridMultilevel"/>
    <w:tmpl w:val="8D7658BA"/>
    <w:lvl w:ilvl="0" w:tplc="6226AC82">
      <w:start w:val="1"/>
      <w:numFmt w:val="bullet"/>
      <w:lvlText w:val="•"/>
      <w:lvlJc w:val="left"/>
      <w:pPr>
        <w:tabs>
          <w:tab w:val="num" w:pos="720"/>
        </w:tabs>
        <w:ind w:left="720" w:hanging="360"/>
      </w:pPr>
      <w:rPr>
        <w:rFonts w:ascii="Times New Roman" w:hAnsi="Times New Roman" w:hint="default"/>
      </w:rPr>
    </w:lvl>
    <w:lvl w:ilvl="1" w:tplc="76B69292" w:tentative="1">
      <w:start w:val="1"/>
      <w:numFmt w:val="bullet"/>
      <w:lvlText w:val="•"/>
      <w:lvlJc w:val="left"/>
      <w:pPr>
        <w:tabs>
          <w:tab w:val="num" w:pos="1440"/>
        </w:tabs>
        <w:ind w:left="1440" w:hanging="360"/>
      </w:pPr>
      <w:rPr>
        <w:rFonts w:ascii="Times New Roman" w:hAnsi="Times New Roman" w:hint="default"/>
      </w:rPr>
    </w:lvl>
    <w:lvl w:ilvl="2" w:tplc="6022789A" w:tentative="1">
      <w:start w:val="1"/>
      <w:numFmt w:val="bullet"/>
      <w:lvlText w:val="•"/>
      <w:lvlJc w:val="left"/>
      <w:pPr>
        <w:tabs>
          <w:tab w:val="num" w:pos="2160"/>
        </w:tabs>
        <w:ind w:left="2160" w:hanging="360"/>
      </w:pPr>
      <w:rPr>
        <w:rFonts w:ascii="Times New Roman" w:hAnsi="Times New Roman" w:hint="default"/>
      </w:rPr>
    </w:lvl>
    <w:lvl w:ilvl="3" w:tplc="1B2A9F7A" w:tentative="1">
      <w:start w:val="1"/>
      <w:numFmt w:val="bullet"/>
      <w:lvlText w:val="•"/>
      <w:lvlJc w:val="left"/>
      <w:pPr>
        <w:tabs>
          <w:tab w:val="num" w:pos="2880"/>
        </w:tabs>
        <w:ind w:left="2880" w:hanging="360"/>
      </w:pPr>
      <w:rPr>
        <w:rFonts w:ascii="Times New Roman" w:hAnsi="Times New Roman" w:hint="default"/>
      </w:rPr>
    </w:lvl>
    <w:lvl w:ilvl="4" w:tplc="A78C2B6E" w:tentative="1">
      <w:start w:val="1"/>
      <w:numFmt w:val="bullet"/>
      <w:lvlText w:val="•"/>
      <w:lvlJc w:val="left"/>
      <w:pPr>
        <w:tabs>
          <w:tab w:val="num" w:pos="3600"/>
        </w:tabs>
        <w:ind w:left="3600" w:hanging="360"/>
      </w:pPr>
      <w:rPr>
        <w:rFonts w:ascii="Times New Roman" w:hAnsi="Times New Roman" w:hint="default"/>
      </w:rPr>
    </w:lvl>
    <w:lvl w:ilvl="5" w:tplc="80304F5C" w:tentative="1">
      <w:start w:val="1"/>
      <w:numFmt w:val="bullet"/>
      <w:lvlText w:val="•"/>
      <w:lvlJc w:val="left"/>
      <w:pPr>
        <w:tabs>
          <w:tab w:val="num" w:pos="4320"/>
        </w:tabs>
        <w:ind w:left="4320" w:hanging="360"/>
      </w:pPr>
      <w:rPr>
        <w:rFonts w:ascii="Times New Roman" w:hAnsi="Times New Roman" w:hint="default"/>
      </w:rPr>
    </w:lvl>
    <w:lvl w:ilvl="6" w:tplc="F1B2FAFE" w:tentative="1">
      <w:start w:val="1"/>
      <w:numFmt w:val="bullet"/>
      <w:lvlText w:val="•"/>
      <w:lvlJc w:val="left"/>
      <w:pPr>
        <w:tabs>
          <w:tab w:val="num" w:pos="5040"/>
        </w:tabs>
        <w:ind w:left="5040" w:hanging="360"/>
      </w:pPr>
      <w:rPr>
        <w:rFonts w:ascii="Times New Roman" w:hAnsi="Times New Roman" w:hint="default"/>
      </w:rPr>
    </w:lvl>
    <w:lvl w:ilvl="7" w:tplc="91CA789E" w:tentative="1">
      <w:start w:val="1"/>
      <w:numFmt w:val="bullet"/>
      <w:lvlText w:val="•"/>
      <w:lvlJc w:val="left"/>
      <w:pPr>
        <w:tabs>
          <w:tab w:val="num" w:pos="5760"/>
        </w:tabs>
        <w:ind w:left="5760" w:hanging="360"/>
      </w:pPr>
      <w:rPr>
        <w:rFonts w:ascii="Times New Roman" w:hAnsi="Times New Roman" w:hint="default"/>
      </w:rPr>
    </w:lvl>
    <w:lvl w:ilvl="8" w:tplc="D1346C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AF5EFA"/>
    <w:multiLevelType w:val="multilevel"/>
    <w:tmpl w:val="2EFE3764"/>
    <w:lvl w:ilvl="0">
      <w:start w:val="9"/>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215300E"/>
    <w:multiLevelType w:val="hybridMultilevel"/>
    <w:tmpl w:val="5356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B406F"/>
    <w:multiLevelType w:val="hybridMultilevel"/>
    <w:tmpl w:val="2E889E6C"/>
    <w:lvl w:ilvl="0" w:tplc="366678E6">
      <w:start w:val="1"/>
      <w:numFmt w:val="bullet"/>
      <w:lvlText w:val=""/>
      <w:lvlJc w:val="left"/>
      <w:pPr>
        <w:tabs>
          <w:tab w:val="num" w:pos="720"/>
        </w:tabs>
        <w:ind w:left="720" w:hanging="360"/>
      </w:pPr>
      <w:rPr>
        <w:rFonts w:ascii="Symbol" w:hAnsi="Symbol" w:hint="default"/>
      </w:rPr>
    </w:lvl>
    <w:lvl w:ilvl="1" w:tplc="7FE60F26" w:tentative="1">
      <w:start w:val="1"/>
      <w:numFmt w:val="bullet"/>
      <w:lvlText w:val=""/>
      <w:lvlJc w:val="left"/>
      <w:pPr>
        <w:tabs>
          <w:tab w:val="num" w:pos="1440"/>
        </w:tabs>
        <w:ind w:left="1440" w:hanging="360"/>
      </w:pPr>
      <w:rPr>
        <w:rFonts w:ascii="Symbol" w:hAnsi="Symbol" w:hint="default"/>
      </w:rPr>
    </w:lvl>
    <w:lvl w:ilvl="2" w:tplc="A0DCBB8A" w:tentative="1">
      <w:start w:val="1"/>
      <w:numFmt w:val="bullet"/>
      <w:lvlText w:val=""/>
      <w:lvlJc w:val="left"/>
      <w:pPr>
        <w:tabs>
          <w:tab w:val="num" w:pos="2160"/>
        </w:tabs>
        <w:ind w:left="2160" w:hanging="360"/>
      </w:pPr>
      <w:rPr>
        <w:rFonts w:ascii="Symbol" w:hAnsi="Symbol" w:hint="default"/>
      </w:rPr>
    </w:lvl>
    <w:lvl w:ilvl="3" w:tplc="39D04AAC" w:tentative="1">
      <w:start w:val="1"/>
      <w:numFmt w:val="bullet"/>
      <w:lvlText w:val=""/>
      <w:lvlJc w:val="left"/>
      <w:pPr>
        <w:tabs>
          <w:tab w:val="num" w:pos="2880"/>
        </w:tabs>
        <w:ind w:left="2880" w:hanging="360"/>
      </w:pPr>
      <w:rPr>
        <w:rFonts w:ascii="Symbol" w:hAnsi="Symbol" w:hint="default"/>
      </w:rPr>
    </w:lvl>
    <w:lvl w:ilvl="4" w:tplc="0E7C1794" w:tentative="1">
      <w:start w:val="1"/>
      <w:numFmt w:val="bullet"/>
      <w:lvlText w:val=""/>
      <w:lvlJc w:val="left"/>
      <w:pPr>
        <w:tabs>
          <w:tab w:val="num" w:pos="3600"/>
        </w:tabs>
        <w:ind w:left="3600" w:hanging="360"/>
      </w:pPr>
      <w:rPr>
        <w:rFonts w:ascii="Symbol" w:hAnsi="Symbol" w:hint="default"/>
      </w:rPr>
    </w:lvl>
    <w:lvl w:ilvl="5" w:tplc="E9E8133E" w:tentative="1">
      <w:start w:val="1"/>
      <w:numFmt w:val="bullet"/>
      <w:lvlText w:val=""/>
      <w:lvlJc w:val="left"/>
      <w:pPr>
        <w:tabs>
          <w:tab w:val="num" w:pos="4320"/>
        </w:tabs>
        <w:ind w:left="4320" w:hanging="360"/>
      </w:pPr>
      <w:rPr>
        <w:rFonts w:ascii="Symbol" w:hAnsi="Symbol" w:hint="default"/>
      </w:rPr>
    </w:lvl>
    <w:lvl w:ilvl="6" w:tplc="8DDA5CE0" w:tentative="1">
      <w:start w:val="1"/>
      <w:numFmt w:val="bullet"/>
      <w:lvlText w:val=""/>
      <w:lvlJc w:val="left"/>
      <w:pPr>
        <w:tabs>
          <w:tab w:val="num" w:pos="5040"/>
        </w:tabs>
        <w:ind w:left="5040" w:hanging="360"/>
      </w:pPr>
      <w:rPr>
        <w:rFonts w:ascii="Symbol" w:hAnsi="Symbol" w:hint="default"/>
      </w:rPr>
    </w:lvl>
    <w:lvl w:ilvl="7" w:tplc="98BC0F9C" w:tentative="1">
      <w:start w:val="1"/>
      <w:numFmt w:val="bullet"/>
      <w:lvlText w:val=""/>
      <w:lvlJc w:val="left"/>
      <w:pPr>
        <w:tabs>
          <w:tab w:val="num" w:pos="5760"/>
        </w:tabs>
        <w:ind w:left="5760" w:hanging="360"/>
      </w:pPr>
      <w:rPr>
        <w:rFonts w:ascii="Symbol" w:hAnsi="Symbol" w:hint="default"/>
      </w:rPr>
    </w:lvl>
    <w:lvl w:ilvl="8" w:tplc="37DE901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5233364"/>
    <w:multiLevelType w:val="hybridMultilevel"/>
    <w:tmpl w:val="94809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B317F9"/>
    <w:multiLevelType w:val="hybridMultilevel"/>
    <w:tmpl w:val="A32AEB6E"/>
    <w:lvl w:ilvl="0" w:tplc="857438E2">
      <w:start w:val="1"/>
      <w:numFmt w:val="bullet"/>
      <w:lvlText w:val="•"/>
      <w:lvlJc w:val="left"/>
      <w:pPr>
        <w:tabs>
          <w:tab w:val="num" w:pos="720"/>
        </w:tabs>
        <w:ind w:left="720" w:hanging="360"/>
      </w:pPr>
      <w:rPr>
        <w:rFonts w:ascii="Times New Roman" w:hAnsi="Times New Roman" w:hint="default"/>
      </w:rPr>
    </w:lvl>
    <w:lvl w:ilvl="1" w:tplc="B490AFF6" w:tentative="1">
      <w:start w:val="1"/>
      <w:numFmt w:val="bullet"/>
      <w:lvlText w:val="•"/>
      <w:lvlJc w:val="left"/>
      <w:pPr>
        <w:tabs>
          <w:tab w:val="num" w:pos="1440"/>
        </w:tabs>
        <w:ind w:left="1440" w:hanging="360"/>
      </w:pPr>
      <w:rPr>
        <w:rFonts w:ascii="Times New Roman" w:hAnsi="Times New Roman" w:hint="default"/>
      </w:rPr>
    </w:lvl>
    <w:lvl w:ilvl="2" w:tplc="256E4D72" w:tentative="1">
      <w:start w:val="1"/>
      <w:numFmt w:val="bullet"/>
      <w:lvlText w:val="•"/>
      <w:lvlJc w:val="left"/>
      <w:pPr>
        <w:tabs>
          <w:tab w:val="num" w:pos="2160"/>
        </w:tabs>
        <w:ind w:left="2160" w:hanging="360"/>
      </w:pPr>
      <w:rPr>
        <w:rFonts w:ascii="Times New Roman" w:hAnsi="Times New Roman" w:hint="default"/>
      </w:rPr>
    </w:lvl>
    <w:lvl w:ilvl="3" w:tplc="62048A20" w:tentative="1">
      <w:start w:val="1"/>
      <w:numFmt w:val="bullet"/>
      <w:lvlText w:val="•"/>
      <w:lvlJc w:val="left"/>
      <w:pPr>
        <w:tabs>
          <w:tab w:val="num" w:pos="2880"/>
        </w:tabs>
        <w:ind w:left="2880" w:hanging="360"/>
      </w:pPr>
      <w:rPr>
        <w:rFonts w:ascii="Times New Roman" w:hAnsi="Times New Roman" w:hint="default"/>
      </w:rPr>
    </w:lvl>
    <w:lvl w:ilvl="4" w:tplc="7BB414E8" w:tentative="1">
      <w:start w:val="1"/>
      <w:numFmt w:val="bullet"/>
      <w:lvlText w:val="•"/>
      <w:lvlJc w:val="left"/>
      <w:pPr>
        <w:tabs>
          <w:tab w:val="num" w:pos="3600"/>
        </w:tabs>
        <w:ind w:left="3600" w:hanging="360"/>
      </w:pPr>
      <w:rPr>
        <w:rFonts w:ascii="Times New Roman" w:hAnsi="Times New Roman" w:hint="default"/>
      </w:rPr>
    </w:lvl>
    <w:lvl w:ilvl="5" w:tplc="57BC48F8" w:tentative="1">
      <w:start w:val="1"/>
      <w:numFmt w:val="bullet"/>
      <w:lvlText w:val="•"/>
      <w:lvlJc w:val="left"/>
      <w:pPr>
        <w:tabs>
          <w:tab w:val="num" w:pos="4320"/>
        </w:tabs>
        <w:ind w:left="4320" w:hanging="360"/>
      </w:pPr>
      <w:rPr>
        <w:rFonts w:ascii="Times New Roman" w:hAnsi="Times New Roman" w:hint="default"/>
      </w:rPr>
    </w:lvl>
    <w:lvl w:ilvl="6" w:tplc="E2F2F556" w:tentative="1">
      <w:start w:val="1"/>
      <w:numFmt w:val="bullet"/>
      <w:lvlText w:val="•"/>
      <w:lvlJc w:val="left"/>
      <w:pPr>
        <w:tabs>
          <w:tab w:val="num" w:pos="5040"/>
        </w:tabs>
        <w:ind w:left="5040" w:hanging="360"/>
      </w:pPr>
      <w:rPr>
        <w:rFonts w:ascii="Times New Roman" w:hAnsi="Times New Roman" w:hint="default"/>
      </w:rPr>
    </w:lvl>
    <w:lvl w:ilvl="7" w:tplc="71901E90" w:tentative="1">
      <w:start w:val="1"/>
      <w:numFmt w:val="bullet"/>
      <w:lvlText w:val="•"/>
      <w:lvlJc w:val="left"/>
      <w:pPr>
        <w:tabs>
          <w:tab w:val="num" w:pos="5760"/>
        </w:tabs>
        <w:ind w:left="5760" w:hanging="360"/>
      </w:pPr>
      <w:rPr>
        <w:rFonts w:ascii="Times New Roman" w:hAnsi="Times New Roman" w:hint="default"/>
      </w:rPr>
    </w:lvl>
    <w:lvl w:ilvl="8" w:tplc="D6D65A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3A3525"/>
    <w:multiLevelType w:val="hybridMultilevel"/>
    <w:tmpl w:val="B852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0142D"/>
    <w:multiLevelType w:val="hybridMultilevel"/>
    <w:tmpl w:val="48CC373E"/>
    <w:lvl w:ilvl="0" w:tplc="8C3205D8">
      <w:start w:val="1"/>
      <w:numFmt w:val="bullet"/>
      <w:lvlText w:val=""/>
      <w:lvlJc w:val="left"/>
      <w:pPr>
        <w:tabs>
          <w:tab w:val="num" w:pos="720"/>
        </w:tabs>
        <w:ind w:left="720" w:hanging="360"/>
      </w:pPr>
      <w:rPr>
        <w:rFonts w:ascii="Symbol" w:hAnsi="Symbol" w:hint="default"/>
      </w:rPr>
    </w:lvl>
    <w:lvl w:ilvl="1" w:tplc="A3BCDB5C" w:tentative="1">
      <w:start w:val="1"/>
      <w:numFmt w:val="bullet"/>
      <w:lvlText w:val=""/>
      <w:lvlJc w:val="left"/>
      <w:pPr>
        <w:tabs>
          <w:tab w:val="num" w:pos="1440"/>
        </w:tabs>
        <w:ind w:left="1440" w:hanging="360"/>
      </w:pPr>
      <w:rPr>
        <w:rFonts w:ascii="Symbol" w:hAnsi="Symbol" w:hint="default"/>
      </w:rPr>
    </w:lvl>
    <w:lvl w:ilvl="2" w:tplc="F8B6FC94" w:tentative="1">
      <w:start w:val="1"/>
      <w:numFmt w:val="bullet"/>
      <w:lvlText w:val=""/>
      <w:lvlJc w:val="left"/>
      <w:pPr>
        <w:tabs>
          <w:tab w:val="num" w:pos="2160"/>
        </w:tabs>
        <w:ind w:left="2160" w:hanging="360"/>
      </w:pPr>
      <w:rPr>
        <w:rFonts w:ascii="Symbol" w:hAnsi="Symbol" w:hint="default"/>
      </w:rPr>
    </w:lvl>
    <w:lvl w:ilvl="3" w:tplc="82881BCC" w:tentative="1">
      <w:start w:val="1"/>
      <w:numFmt w:val="bullet"/>
      <w:lvlText w:val=""/>
      <w:lvlJc w:val="left"/>
      <w:pPr>
        <w:tabs>
          <w:tab w:val="num" w:pos="2880"/>
        </w:tabs>
        <w:ind w:left="2880" w:hanging="360"/>
      </w:pPr>
      <w:rPr>
        <w:rFonts w:ascii="Symbol" w:hAnsi="Symbol" w:hint="default"/>
      </w:rPr>
    </w:lvl>
    <w:lvl w:ilvl="4" w:tplc="D7069268" w:tentative="1">
      <w:start w:val="1"/>
      <w:numFmt w:val="bullet"/>
      <w:lvlText w:val=""/>
      <w:lvlJc w:val="left"/>
      <w:pPr>
        <w:tabs>
          <w:tab w:val="num" w:pos="3600"/>
        </w:tabs>
        <w:ind w:left="3600" w:hanging="360"/>
      </w:pPr>
      <w:rPr>
        <w:rFonts w:ascii="Symbol" w:hAnsi="Symbol" w:hint="default"/>
      </w:rPr>
    </w:lvl>
    <w:lvl w:ilvl="5" w:tplc="100CFC4A" w:tentative="1">
      <w:start w:val="1"/>
      <w:numFmt w:val="bullet"/>
      <w:lvlText w:val=""/>
      <w:lvlJc w:val="left"/>
      <w:pPr>
        <w:tabs>
          <w:tab w:val="num" w:pos="4320"/>
        </w:tabs>
        <w:ind w:left="4320" w:hanging="360"/>
      </w:pPr>
      <w:rPr>
        <w:rFonts w:ascii="Symbol" w:hAnsi="Symbol" w:hint="default"/>
      </w:rPr>
    </w:lvl>
    <w:lvl w:ilvl="6" w:tplc="435ED27C" w:tentative="1">
      <w:start w:val="1"/>
      <w:numFmt w:val="bullet"/>
      <w:lvlText w:val=""/>
      <w:lvlJc w:val="left"/>
      <w:pPr>
        <w:tabs>
          <w:tab w:val="num" w:pos="5040"/>
        </w:tabs>
        <w:ind w:left="5040" w:hanging="360"/>
      </w:pPr>
      <w:rPr>
        <w:rFonts w:ascii="Symbol" w:hAnsi="Symbol" w:hint="default"/>
      </w:rPr>
    </w:lvl>
    <w:lvl w:ilvl="7" w:tplc="6F14E61E" w:tentative="1">
      <w:start w:val="1"/>
      <w:numFmt w:val="bullet"/>
      <w:lvlText w:val=""/>
      <w:lvlJc w:val="left"/>
      <w:pPr>
        <w:tabs>
          <w:tab w:val="num" w:pos="5760"/>
        </w:tabs>
        <w:ind w:left="5760" w:hanging="360"/>
      </w:pPr>
      <w:rPr>
        <w:rFonts w:ascii="Symbol" w:hAnsi="Symbol" w:hint="default"/>
      </w:rPr>
    </w:lvl>
    <w:lvl w:ilvl="8" w:tplc="9ECEE2C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A3C4C6D"/>
    <w:multiLevelType w:val="hybridMultilevel"/>
    <w:tmpl w:val="C3C2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92047"/>
    <w:multiLevelType w:val="hybridMultilevel"/>
    <w:tmpl w:val="B36C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12156"/>
    <w:multiLevelType w:val="multilevel"/>
    <w:tmpl w:val="FD6CCC1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93E04A3"/>
    <w:multiLevelType w:val="hybridMultilevel"/>
    <w:tmpl w:val="D1FC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95FE5"/>
    <w:multiLevelType w:val="hybridMultilevel"/>
    <w:tmpl w:val="53FC84E6"/>
    <w:lvl w:ilvl="0" w:tplc="8C3205D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8749A"/>
    <w:multiLevelType w:val="hybridMultilevel"/>
    <w:tmpl w:val="81DE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23800"/>
    <w:multiLevelType w:val="hybridMultilevel"/>
    <w:tmpl w:val="2A14CC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7D5E5028"/>
    <w:multiLevelType w:val="hybridMultilevel"/>
    <w:tmpl w:val="C1567F6C"/>
    <w:lvl w:ilvl="0" w:tplc="6CF6BC50">
      <w:start w:val="1"/>
      <w:numFmt w:val="bullet"/>
      <w:lvlText w:val="–"/>
      <w:lvlJc w:val="left"/>
      <w:pPr>
        <w:tabs>
          <w:tab w:val="num" w:pos="720"/>
        </w:tabs>
        <w:ind w:left="720" w:hanging="360"/>
      </w:pPr>
      <w:rPr>
        <w:rFonts w:ascii="Times New Roman" w:hAnsi="Times New Roman" w:hint="default"/>
      </w:rPr>
    </w:lvl>
    <w:lvl w:ilvl="1" w:tplc="F2EE55F0">
      <w:start w:val="1"/>
      <w:numFmt w:val="bullet"/>
      <w:lvlText w:val="–"/>
      <w:lvlJc w:val="left"/>
      <w:pPr>
        <w:tabs>
          <w:tab w:val="num" w:pos="1440"/>
        </w:tabs>
        <w:ind w:left="1440" w:hanging="360"/>
      </w:pPr>
      <w:rPr>
        <w:rFonts w:ascii="Times New Roman" w:hAnsi="Times New Roman" w:hint="default"/>
      </w:rPr>
    </w:lvl>
    <w:lvl w:ilvl="2" w:tplc="68BA265C" w:tentative="1">
      <w:start w:val="1"/>
      <w:numFmt w:val="bullet"/>
      <w:lvlText w:val="–"/>
      <w:lvlJc w:val="left"/>
      <w:pPr>
        <w:tabs>
          <w:tab w:val="num" w:pos="2160"/>
        </w:tabs>
        <w:ind w:left="2160" w:hanging="360"/>
      </w:pPr>
      <w:rPr>
        <w:rFonts w:ascii="Times New Roman" w:hAnsi="Times New Roman" w:hint="default"/>
      </w:rPr>
    </w:lvl>
    <w:lvl w:ilvl="3" w:tplc="0F30E23A" w:tentative="1">
      <w:start w:val="1"/>
      <w:numFmt w:val="bullet"/>
      <w:lvlText w:val="–"/>
      <w:lvlJc w:val="left"/>
      <w:pPr>
        <w:tabs>
          <w:tab w:val="num" w:pos="2880"/>
        </w:tabs>
        <w:ind w:left="2880" w:hanging="360"/>
      </w:pPr>
      <w:rPr>
        <w:rFonts w:ascii="Times New Roman" w:hAnsi="Times New Roman" w:hint="default"/>
      </w:rPr>
    </w:lvl>
    <w:lvl w:ilvl="4" w:tplc="5D2CC06C" w:tentative="1">
      <w:start w:val="1"/>
      <w:numFmt w:val="bullet"/>
      <w:lvlText w:val="–"/>
      <w:lvlJc w:val="left"/>
      <w:pPr>
        <w:tabs>
          <w:tab w:val="num" w:pos="3600"/>
        </w:tabs>
        <w:ind w:left="3600" w:hanging="360"/>
      </w:pPr>
      <w:rPr>
        <w:rFonts w:ascii="Times New Roman" w:hAnsi="Times New Roman" w:hint="default"/>
      </w:rPr>
    </w:lvl>
    <w:lvl w:ilvl="5" w:tplc="677EC6A4" w:tentative="1">
      <w:start w:val="1"/>
      <w:numFmt w:val="bullet"/>
      <w:lvlText w:val="–"/>
      <w:lvlJc w:val="left"/>
      <w:pPr>
        <w:tabs>
          <w:tab w:val="num" w:pos="4320"/>
        </w:tabs>
        <w:ind w:left="4320" w:hanging="360"/>
      </w:pPr>
      <w:rPr>
        <w:rFonts w:ascii="Times New Roman" w:hAnsi="Times New Roman" w:hint="default"/>
      </w:rPr>
    </w:lvl>
    <w:lvl w:ilvl="6" w:tplc="03400176" w:tentative="1">
      <w:start w:val="1"/>
      <w:numFmt w:val="bullet"/>
      <w:lvlText w:val="–"/>
      <w:lvlJc w:val="left"/>
      <w:pPr>
        <w:tabs>
          <w:tab w:val="num" w:pos="5040"/>
        </w:tabs>
        <w:ind w:left="5040" w:hanging="360"/>
      </w:pPr>
      <w:rPr>
        <w:rFonts w:ascii="Times New Roman" w:hAnsi="Times New Roman" w:hint="default"/>
      </w:rPr>
    </w:lvl>
    <w:lvl w:ilvl="7" w:tplc="7DD49A68" w:tentative="1">
      <w:start w:val="1"/>
      <w:numFmt w:val="bullet"/>
      <w:lvlText w:val="–"/>
      <w:lvlJc w:val="left"/>
      <w:pPr>
        <w:tabs>
          <w:tab w:val="num" w:pos="5760"/>
        </w:tabs>
        <w:ind w:left="5760" w:hanging="360"/>
      </w:pPr>
      <w:rPr>
        <w:rFonts w:ascii="Times New Roman" w:hAnsi="Times New Roman" w:hint="default"/>
      </w:rPr>
    </w:lvl>
    <w:lvl w:ilvl="8" w:tplc="097AE572" w:tentative="1">
      <w:start w:val="1"/>
      <w:numFmt w:val="bullet"/>
      <w:lvlText w:val="–"/>
      <w:lvlJc w:val="left"/>
      <w:pPr>
        <w:tabs>
          <w:tab w:val="num" w:pos="6480"/>
        </w:tabs>
        <w:ind w:left="6480" w:hanging="360"/>
      </w:pPr>
      <w:rPr>
        <w:rFonts w:ascii="Times New Roman" w:hAnsi="Times New Roman" w:hint="default"/>
      </w:rPr>
    </w:lvl>
  </w:abstractNum>
  <w:num w:numId="1" w16cid:durableId="1794977416">
    <w:abstractNumId w:val="9"/>
  </w:num>
  <w:num w:numId="2" w16cid:durableId="511142358">
    <w:abstractNumId w:val="4"/>
  </w:num>
  <w:num w:numId="3" w16cid:durableId="98372738">
    <w:abstractNumId w:val="19"/>
  </w:num>
  <w:num w:numId="4" w16cid:durableId="1535850666">
    <w:abstractNumId w:val="7"/>
  </w:num>
  <w:num w:numId="5" w16cid:durableId="51392686">
    <w:abstractNumId w:val="1"/>
  </w:num>
  <w:num w:numId="6" w16cid:durableId="1421369125">
    <w:abstractNumId w:val="0"/>
  </w:num>
  <w:num w:numId="7" w16cid:durableId="59333738">
    <w:abstractNumId w:val="11"/>
  </w:num>
  <w:num w:numId="8" w16cid:durableId="1408461542">
    <w:abstractNumId w:val="18"/>
  </w:num>
  <w:num w:numId="9" w16cid:durableId="890651358">
    <w:abstractNumId w:val="3"/>
  </w:num>
  <w:num w:numId="10" w16cid:durableId="847213611">
    <w:abstractNumId w:val="14"/>
  </w:num>
  <w:num w:numId="11" w16cid:durableId="1626308504">
    <w:abstractNumId w:val="5"/>
  </w:num>
  <w:num w:numId="12" w16cid:durableId="1470396895">
    <w:abstractNumId w:val="10"/>
  </w:num>
  <w:num w:numId="13" w16cid:durableId="1969123957">
    <w:abstractNumId w:val="15"/>
  </w:num>
  <w:num w:numId="14" w16cid:durableId="1348679994">
    <w:abstractNumId w:val="6"/>
  </w:num>
  <w:num w:numId="15" w16cid:durableId="1814176764">
    <w:abstractNumId w:val="13"/>
  </w:num>
  <w:num w:numId="16" w16cid:durableId="1394431740">
    <w:abstractNumId w:val="17"/>
  </w:num>
  <w:num w:numId="17" w16cid:durableId="307177021">
    <w:abstractNumId w:val="2"/>
  </w:num>
  <w:num w:numId="18" w16cid:durableId="840200450">
    <w:abstractNumId w:val="12"/>
  </w:num>
  <w:num w:numId="19" w16cid:durableId="850679524">
    <w:abstractNumId w:val="8"/>
  </w:num>
  <w:num w:numId="20" w16cid:durableId="15250524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16"/>
    <w:rsid w:val="0005012F"/>
    <w:rsid w:val="000539D4"/>
    <w:rsid w:val="00190BC7"/>
    <w:rsid w:val="001D4D29"/>
    <w:rsid w:val="002972AE"/>
    <w:rsid w:val="00381AE3"/>
    <w:rsid w:val="00414B46"/>
    <w:rsid w:val="00567ABB"/>
    <w:rsid w:val="005D2518"/>
    <w:rsid w:val="005D6275"/>
    <w:rsid w:val="005E1216"/>
    <w:rsid w:val="006963BB"/>
    <w:rsid w:val="008A55B1"/>
    <w:rsid w:val="00AD341B"/>
    <w:rsid w:val="00CD7DF6"/>
    <w:rsid w:val="00D65FEF"/>
    <w:rsid w:val="00EB7E26"/>
    <w:rsid w:val="00EC0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434"/>
  <w15:chartTrackingRefBased/>
  <w15:docId w15:val="{864F620F-7A7C-4988-9633-FAD1DC5F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216"/>
    <w:rPr>
      <w:rFonts w:eastAsiaTheme="majorEastAsia" w:cstheme="majorBidi"/>
      <w:color w:val="272727" w:themeColor="text1" w:themeTint="D8"/>
    </w:rPr>
  </w:style>
  <w:style w:type="paragraph" w:styleId="Title">
    <w:name w:val="Title"/>
    <w:basedOn w:val="Normal"/>
    <w:next w:val="Normal"/>
    <w:link w:val="TitleChar"/>
    <w:uiPriority w:val="10"/>
    <w:qFormat/>
    <w:rsid w:val="005E1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216"/>
    <w:pPr>
      <w:spacing w:before="160"/>
      <w:jc w:val="center"/>
    </w:pPr>
    <w:rPr>
      <w:i/>
      <w:iCs/>
      <w:color w:val="404040" w:themeColor="text1" w:themeTint="BF"/>
    </w:rPr>
  </w:style>
  <w:style w:type="character" w:customStyle="1" w:styleId="QuoteChar">
    <w:name w:val="Quote Char"/>
    <w:basedOn w:val="DefaultParagraphFont"/>
    <w:link w:val="Quote"/>
    <w:uiPriority w:val="29"/>
    <w:rsid w:val="005E1216"/>
    <w:rPr>
      <w:i/>
      <w:iCs/>
      <w:color w:val="404040" w:themeColor="text1" w:themeTint="BF"/>
    </w:rPr>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5E1216"/>
    <w:pPr>
      <w:ind w:left="720"/>
      <w:contextualSpacing/>
    </w:pPr>
  </w:style>
  <w:style w:type="character" w:styleId="IntenseEmphasis">
    <w:name w:val="Intense Emphasis"/>
    <w:basedOn w:val="DefaultParagraphFont"/>
    <w:uiPriority w:val="21"/>
    <w:qFormat/>
    <w:rsid w:val="005E1216"/>
    <w:rPr>
      <w:i/>
      <w:iCs/>
      <w:color w:val="0F4761" w:themeColor="accent1" w:themeShade="BF"/>
    </w:rPr>
  </w:style>
  <w:style w:type="paragraph" w:styleId="IntenseQuote">
    <w:name w:val="Intense Quote"/>
    <w:basedOn w:val="Normal"/>
    <w:next w:val="Normal"/>
    <w:link w:val="IntenseQuoteChar"/>
    <w:uiPriority w:val="30"/>
    <w:qFormat/>
    <w:rsid w:val="005E1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216"/>
    <w:rPr>
      <w:i/>
      <w:iCs/>
      <w:color w:val="0F4761" w:themeColor="accent1" w:themeShade="BF"/>
    </w:rPr>
  </w:style>
  <w:style w:type="character" w:styleId="IntenseReference">
    <w:name w:val="Intense Reference"/>
    <w:basedOn w:val="DefaultParagraphFont"/>
    <w:uiPriority w:val="32"/>
    <w:qFormat/>
    <w:rsid w:val="005E1216"/>
    <w:rPr>
      <w:b/>
      <w:bCs/>
      <w:smallCaps/>
      <w:color w:val="0F4761" w:themeColor="accent1" w:themeShade="BF"/>
      <w:spacing w:val="5"/>
    </w:rPr>
  </w:style>
  <w:style w:type="table" w:customStyle="1" w:styleId="TableGrid1">
    <w:name w:val="Table Grid1"/>
    <w:basedOn w:val="TableNormal"/>
    <w:next w:val="TableGrid"/>
    <w:uiPriority w:val="39"/>
    <w:rsid w:val="005E12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216"/>
  </w:style>
  <w:style w:type="paragraph" w:styleId="Footer">
    <w:name w:val="footer"/>
    <w:basedOn w:val="Normal"/>
    <w:link w:val="FooterChar"/>
    <w:uiPriority w:val="99"/>
    <w:unhideWhenUsed/>
    <w:rsid w:val="005E1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216"/>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05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Moodie</dc:creator>
  <cp:keywords/>
  <dc:description/>
  <cp:lastModifiedBy>IrvineFitzpatrick, Linda</cp:lastModifiedBy>
  <cp:revision>3</cp:revision>
  <dcterms:created xsi:type="dcterms:W3CDTF">2024-05-20T16:32:00Z</dcterms:created>
  <dcterms:modified xsi:type="dcterms:W3CDTF">2024-05-20T16:33:00Z</dcterms:modified>
</cp:coreProperties>
</file>