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8F2C" w14:textId="355B4AA7" w:rsidR="002B5421" w:rsidRDefault="005612DF" w:rsidP="00AD571E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9CA83EA" wp14:editId="39DEC3B9">
            <wp:extent cx="1974850" cy="1087117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775" cy="109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76DBD" w14:textId="08D15342" w:rsidR="002B5421" w:rsidRPr="000C6825" w:rsidRDefault="00AD571E" w:rsidP="00AD571E">
      <w:pPr>
        <w:pStyle w:val="Heading1"/>
        <w:jc w:val="center"/>
        <w:rPr>
          <w:sz w:val="28"/>
          <w:szCs w:val="28"/>
        </w:rPr>
      </w:pPr>
      <w:r w:rsidRPr="000C6825">
        <w:rPr>
          <w:sz w:val="28"/>
          <w:szCs w:val="28"/>
        </w:rPr>
        <w:t xml:space="preserve">EADP executive Meeting </w:t>
      </w:r>
      <w:r w:rsidR="0093417E">
        <w:rPr>
          <w:sz w:val="28"/>
          <w:szCs w:val="28"/>
        </w:rPr>
        <w:t>6</w:t>
      </w:r>
      <w:r w:rsidR="0093417E" w:rsidRPr="0093417E">
        <w:rPr>
          <w:sz w:val="28"/>
          <w:szCs w:val="28"/>
          <w:vertAlign w:val="superscript"/>
        </w:rPr>
        <w:t>th</w:t>
      </w:r>
      <w:r w:rsidR="0093417E">
        <w:rPr>
          <w:sz w:val="28"/>
          <w:szCs w:val="28"/>
        </w:rPr>
        <w:t xml:space="preserve"> June </w:t>
      </w:r>
      <w:r w:rsidR="00E420FF" w:rsidRPr="000C6825">
        <w:rPr>
          <w:sz w:val="28"/>
          <w:szCs w:val="28"/>
        </w:rPr>
        <w:t>2023</w:t>
      </w:r>
    </w:p>
    <w:p w14:paraId="466A8DD8" w14:textId="77777777" w:rsidR="00AD571E" w:rsidRPr="00CD4582" w:rsidRDefault="00AD571E" w:rsidP="00AD571E">
      <w:pPr>
        <w:rPr>
          <w:sz w:val="18"/>
          <w:szCs w:val="18"/>
        </w:rPr>
      </w:pPr>
    </w:p>
    <w:tbl>
      <w:tblPr>
        <w:tblStyle w:val="TableGrid"/>
        <w:tblW w:w="9194" w:type="dxa"/>
        <w:tblLook w:val="04A0" w:firstRow="1" w:lastRow="0" w:firstColumn="1" w:lastColumn="0" w:noHBand="0" w:noVBand="1"/>
      </w:tblPr>
      <w:tblGrid>
        <w:gridCol w:w="3256"/>
        <w:gridCol w:w="5938"/>
      </w:tblGrid>
      <w:tr w:rsidR="002B5421" w:rsidRPr="00CD4582" w14:paraId="0B0AB689" w14:textId="77777777" w:rsidTr="001936D6">
        <w:trPr>
          <w:trHeight w:val="235"/>
        </w:trPr>
        <w:tc>
          <w:tcPr>
            <w:tcW w:w="9194" w:type="dxa"/>
            <w:gridSpan w:val="2"/>
          </w:tcPr>
          <w:p w14:paraId="4519D4EF" w14:textId="77777777" w:rsidR="002B5421" w:rsidRPr="00CD4582" w:rsidRDefault="002B5421" w:rsidP="00A632AB">
            <w:pPr>
              <w:rPr>
                <w:rFonts w:cstheme="minorHAnsi"/>
                <w:b/>
              </w:rPr>
            </w:pPr>
            <w:r w:rsidRPr="00CD4582">
              <w:rPr>
                <w:rFonts w:cstheme="minorHAnsi"/>
                <w:b/>
              </w:rPr>
              <w:t>Present</w:t>
            </w:r>
          </w:p>
        </w:tc>
      </w:tr>
      <w:tr w:rsidR="00C564D1" w:rsidRPr="00CD4582" w14:paraId="68489BE6" w14:textId="77777777" w:rsidTr="00C564D1">
        <w:trPr>
          <w:trHeight w:val="235"/>
        </w:trPr>
        <w:tc>
          <w:tcPr>
            <w:tcW w:w="3256" w:type="dxa"/>
          </w:tcPr>
          <w:p w14:paraId="11166E13" w14:textId="172C41F0" w:rsidR="00C564D1" w:rsidRPr="00E336C9" w:rsidRDefault="00202071" w:rsidP="00C564D1">
            <w:pPr>
              <w:tabs>
                <w:tab w:val="left" w:pos="3000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Judith Proctor</w:t>
            </w:r>
            <w:r w:rsidR="00E336C9">
              <w:rPr>
                <w:rFonts w:cstheme="minorHAnsi"/>
                <w:bCs/>
              </w:rPr>
              <w:t xml:space="preserve"> (Chair)</w:t>
            </w:r>
            <w:r w:rsidR="00C564D1" w:rsidRPr="00E336C9">
              <w:rPr>
                <w:rFonts w:cstheme="minorHAnsi"/>
                <w:bCs/>
              </w:rPr>
              <w:tab/>
            </w:r>
          </w:p>
        </w:tc>
        <w:tc>
          <w:tcPr>
            <w:tcW w:w="5938" w:type="dxa"/>
          </w:tcPr>
          <w:p w14:paraId="1B174F44" w14:textId="2D50763A" w:rsidR="00C564D1" w:rsidRPr="00214C0B" w:rsidRDefault="00C564D1" w:rsidP="00C564D1">
            <w:pPr>
              <w:tabs>
                <w:tab w:val="left" w:pos="3000"/>
              </w:tabs>
              <w:rPr>
                <w:rFonts w:cstheme="minorHAnsi"/>
                <w:b/>
              </w:rPr>
            </w:pPr>
          </w:p>
        </w:tc>
      </w:tr>
      <w:tr w:rsidR="00D43857" w:rsidRPr="00CD4582" w14:paraId="54A4B8E2" w14:textId="77777777" w:rsidTr="00D43857">
        <w:trPr>
          <w:trHeight w:val="235"/>
        </w:trPr>
        <w:tc>
          <w:tcPr>
            <w:tcW w:w="3256" w:type="dxa"/>
          </w:tcPr>
          <w:p w14:paraId="484D8794" w14:textId="3E1EBC58" w:rsidR="00D43857" w:rsidRPr="00CD4582" w:rsidRDefault="00D43857" w:rsidP="00A632AB">
            <w:pPr>
              <w:rPr>
                <w:rFonts w:cstheme="minorHAnsi"/>
                <w:bCs/>
              </w:rPr>
            </w:pPr>
            <w:r w:rsidRPr="00CD4582">
              <w:rPr>
                <w:rFonts w:cstheme="minorHAnsi"/>
                <w:bCs/>
              </w:rPr>
              <w:t>David Williams</w:t>
            </w:r>
          </w:p>
        </w:tc>
        <w:tc>
          <w:tcPr>
            <w:tcW w:w="5938" w:type="dxa"/>
          </w:tcPr>
          <w:p w14:paraId="375BB7BE" w14:textId="7941B99C" w:rsidR="00D43857" w:rsidRPr="00CD4582" w:rsidRDefault="00D43857" w:rsidP="00A632AB">
            <w:pPr>
              <w:rPr>
                <w:rFonts w:cstheme="minorHAnsi"/>
                <w:bCs/>
              </w:rPr>
            </w:pPr>
            <w:r w:rsidRPr="00CD4582">
              <w:rPr>
                <w:rFonts w:cstheme="minorHAnsi"/>
                <w:bCs/>
              </w:rPr>
              <w:t>Programme Manager</w:t>
            </w:r>
            <w:r w:rsidR="001C5062" w:rsidRPr="00CD4582">
              <w:rPr>
                <w:rFonts w:cstheme="minorHAnsi"/>
                <w:bCs/>
              </w:rPr>
              <w:t xml:space="preserve"> EADP</w:t>
            </w:r>
          </w:p>
        </w:tc>
      </w:tr>
      <w:tr w:rsidR="006967C9" w:rsidRPr="00CD4582" w14:paraId="449A568F" w14:textId="77777777" w:rsidTr="00F70FED">
        <w:trPr>
          <w:trHeight w:val="219"/>
        </w:trPr>
        <w:tc>
          <w:tcPr>
            <w:tcW w:w="3256" w:type="dxa"/>
          </w:tcPr>
          <w:p w14:paraId="2CE77438" w14:textId="1FD4ACA9" w:rsidR="006967C9" w:rsidRPr="00CD4582" w:rsidRDefault="0099617B" w:rsidP="00CB4A80">
            <w:pPr>
              <w:rPr>
                <w:rFonts w:cstheme="minorHAnsi"/>
              </w:rPr>
            </w:pPr>
            <w:r>
              <w:rPr>
                <w:rFonts w:cstheme="minorHAnsi"/>
              </w:rPr>
              <w:t>Neil Stewart</w:t>
            </w:r>
          </w:p>
        </w:tc>
        <w:tc>
          <w:tcPr>
            <w:tcW w:w="5938" w:type="dxa"/>
          </w:tcPr>
          <w:p w14:paraId="46624FC0" w14:textId="5A7E06ED" w:rsidR="006967C9" w:rsidRPr="00CD4582" w:rsidRDefault="001B3AF1" w:rsidP="00CB4A80">
            <w:pPr>
              <w:ind w:left="41" w:hanging="4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Plannig</w:t>
            </w:r>
            <w:proofErr w:type="spellEnd"/>
            <w:r>
              <w:rPr>
                <w:rFonts w:cstheme="minorHAnsi"/>
              </w:rPr>
              <w:t xml:space="preserve"> and Commissioning Officer EADP</w:t>
            </w:r>
          </w:p>
        </w:tc>
      </w:tr>
    </w:tbl>
    <w:p w14:paraId="3FEF53A1" w14:textId="77777777" w:rsidR="002B5421" w:rsidRPr="00CD4582" w:rsidRDefault="002B5421" w:rsidP="001936D6">
      <w:pPr>
        <w:rPr>
          <w:rFonts w:cstheme="minorHAnsi"/>
          <w:b/>
          <w:bCs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611EE4" w:rsidRPr="00CD4582" w14:paraId="459D7B94" w14:textId="77777777" w:rsidTr="001936D6">
        <w:trPr>
          <w:trHeight w:val="268"/>
        </w:trPr>
        <w:tc>
          <w:tcPr>
            <w:tcW w:w="9209" w:type="dxa"/>
            <w:gridSpan w:val="2"/>
          </w:tcPr>
          <w:p w14:paraId="4586209A" w14:textId="77777777" w:rsidR="00611EE4" w:rsidRPr="00CD4582" w:rsidRDefault="00611EE4" w:rsidP="00A632AB">
            <w:pPr>
              <w:rPr>
                <w:rFonts w:cstheme="minorHAnsi"/>
                <w:b/>
              </w:rPr>
            </w:pPr>
            <w:r w:rsidRPr="00CD4582">
              <w:rPr>
                <w:rFonts w:cstheme="minorHAnsi"/>
                <w:b/>
              </w:rPr>
              <w:t>In Attendance</w:t>
            </w:r>
          </w:p>
        </w:tc>
      </w:tr>
      <w:tr w:rsidR="00611EE4" w:rsidRPr="00CD4582" w14:paraId="7040E740" w14:textId="77777777" w:rsidTr="00F70FED">
        <w:trPr>
          <w:trHeight w:val="2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A91E" w14:textId="4C92C0A6" w:rsidR="00611EE4" w:rsidRPr="00CD4582" w:rsidRDefault="001B18F4" w:rsidP="00A632A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Katriona</w:t>
            </w:r>
            <w:proofErr w:type="spellEnd"/>
            <w:r>
              <w:rPr>
                <w:rFonts w:cstheme="minorHAnsi"/>
              </w:rPr>
              <w:t xml:space="preserve"> Paterson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5956C142" w14:textId="2461EE55" w:rsidR="00611EE4" w:rsidRPr="00CD4582" w:rsidRDefault="00611EE4" w:rsidP="00A632AB">
            <w:pPr>
              <w:rPr>
                <w:rFonts w:cstheme="minorHAnsi"/>
              </w:rPr>
            </w:pPr>
          </w:p>
        </w:tc>
      </w:tr>
      <w:tr w:rsidR="002F6C53" w:rsidRPr="00CD4582" w14:paraId="3F84C14C" w14:textId="77777777" w:rsidTr="00F70FED">
        <w:trPr>
          <w:trHeight w:val="2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3BAD" w14:textId="7824977D" w:rsidR="002F6C53" w:rsidRPr="00CD4582" w:rsidRDefault="008A235B" w:rsidP="00A632AB">
            <w:pPr>
              <w:rPr>
                <w:rFonts w:cstheme="minorHAnsi"/>
              </w:rPr>
            </w:pPr>
            <w:r>
              <w:rPr>
                <w:rFonts w:cstheme="minorHAnsi"/>
              </w:rPr>
              <w:t>Dzidzai Chip</w:t>
            </w:r>
            <w:r w:rsidR="00C43414">
              <w:rPr>
                <w:rFonts w:cstheme="minorHAnsi"/>
              </w:rPr>
              <w:t>uriro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66C21AA3" w14:textId="35D0BFFC" w:rsidR="002F6C53" w:rsidRPr="00CD4582" w:rsidRDefault="002F6C53" w:rsidP="00A632AB">
            <w:pPr>
              <w:rPr>
                <w:rFonts w:cstheme="minorHAnsi"/>
              </w:rPr>
            </w:pPr>
          </w:p>
        </w:tc>
      </w:tr>
      <w:tr w:rsidR="00B37806" w:rsidRPr="00CD4582" w14:paraId="4CBFD46D" w14:textId="77777777" w:rsidTr="00F70FED">
        <w:trPr>
          <w:trHeight w:val="2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2542" w14:textId="2314BA88" w:rsidR="00B37806" w:rsidRPr="00CD4582" w:rsidRDefault="00FB4A77" w:rsidP="00A632AB">
            <w:pPr>
              <w:rPr>
                <w:rFonts w:cstheme="minorHAnsi"/>
              </w:rPr>
            </w:pPr>
            <w:r>
              <w:rPr>
                <w:rFonts w:cstheme="minorHAnsi"/>
              </w:rPr>
              <w:t>Angela Voulgari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376C31D0" w14:textId="6BC3D3A5" w:rsidR="00B37806" w:rsidRPr="00CD4582" w:rsidRDefault="00FE3F73" w:rsidP="00A632AB">
            <w:pPr>
              <w:rPr>
                <w:rFonts w:cstheme="minorHAnsi"/>
              </w:rPr>
            </w:pPr>
            <w:r>
              <w:rPr>
                <w:rFonts w:cstheme="minorHAnsi"/>
              </w:rPr>
              <w:t>Equally Safe Edinburgh</w:t>
            </w:r>
          </w:p>
        </w:tc>
      </w:tr>
      <w:tr w:rsidR="00611EE4" w:rsidRPr="00CD4582" w14:paraId="7C23CB57" w14:textId="77777777" w:rsidTr="00F70FED">
        <w:trPr>
          <w:trHeight w:val="2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8022" w14:textId="40758D55" w:rsidR="00611EE4" w:rsidRPr="00CD4582" w:rsidRDefault="00BB3FA0" w:rsidP="00A632AB">
            <w:pPr>
              <w:rPr>
                <w:rFonts w:cstheme="minorHAnsi"/>
              </w:rPr>
            </w:pPr>
            <w:r>
              <w:rPr>
                <w:rFonts w:cstheme="minorHAnsi"/>
              </w:rPr>
              <w:t>Neil Whiteside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32E451D3" w14:textId="1110EFBE" w:rsidR="00611EE4" w:rsidRPr="003E0A03" w:rsidRDefault="003E0A03" w:rsidP="003E0A03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  <w:r w:rsidRPr="003E0A03">
              <w:rPr>
                <w:rFonts w:cstheme="minorHAnsi"/>
              </w:rPr>
              <w:t>Police Scotland</w:t>
            </w:r>
          </w:p>
        </w:tc>
      </w:tr>
      <w:tr w:rsidR="000A3BE2" w:rsidRPr="00CD4582" w14:paraId="50FAA30F" w14:textId="77777777" w:rsidTr="00F70FED">
        <w:trPr>
          <w:trHeight w:val="2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0192" w14:textId="08ABE6D1" w:rsidR="000A3BE2" w:rsidRPr="00CD4582" w:rsidRDefault="00546315" w:rsidP="00A632AB">
            <w:pPr>
              <w:rPr>
                <w:rFonts w:cstheme="minorHAnsi"/>
              </w:rPr>
            </w:pPr>
            <w:r>
              <w:rPr>
                <w:rFonts w:cstheme="minorHAnsi"/>
              </w:rPr>
              <w:t>Carey Fuller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52DF061F" w14:textId="4F3A3FBC" w:rsidR="000A3BE2" w:rsidRPr="00CD4582" w:rsidRDefault="00A438CD" w:rsidP="00A632AB">
            <w:pPr>
              <w:rPr>
                <w:rFonts w:cstheme="minorHAnsi"/>
              </w:rPr>
            </w:pPr>
            <w:r>
              <w:rPr>
                <w:rFonts w:cstheme="minorHAnsi"/>
              </w:rPr>
              <w:t>Head of Justice Services</w:t>
            </w:r>
          </w:p>
        </w:tc>
      </w:tr>
      <w:tr w:rsidR="005F70B6" w:rsidRPr="00CD4582" w14:paraId="6B9BB524" w14:textId="77777777" w:rsidTr="00F70FED">
        <w:trPr>
          <w:trHeight w:val="2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4AAD" w14:textId="783F40B4" w:rsidR="005F70B6" w:rsidRPr="00CD4582" w:rsidRDefault="005F70B6" w:rsidP="00AB7D92">
            <w:pPr>
              <w:rPr>
                <w:rFonts w:cstheme="minorHAnsi"/>
              </w:rPr>
            </w:pPr>
            <w:r w:rsidRPr="00CD4582">
              <w:rPr>
                <w:rFonts w:cstheme="minorHAnsi"/>
              </w:rPr>
              <w:t>Carys Moodie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3964D066" w14:textId="13AE6F4C" w:rsidR="005F70B6" w:rsidRPr="00CD4582" w:rsidRDefault="005F70B6" w:rsidP="00AB7D92">
            <w:pPr>
              <w:rPr>
                <w:rFonts w:cstheme="minorHAnsi"/>
              </w:rPr>
            </w:pPr>
            <w:r w:rsidRPr="00CD4582">
              <w:rPr>
                <w:rFonts w:cstheme="minorHAnsi"/>
              </w:rPr>
              <w:t xml:space="preserve">Business </w:t>
            </w:r>
            <w:r w:rsidR="001B3AF1">
              <w:rPr>
                <w:rFonts w:cstheme="minorHAnsi"/>
              </w:rPr>
              <w:t xml:space="preserve">Support Administrator </w:t>
            </w:r>
            <w:r w:rsidRPr="00CD4582">
              <w:rPr>
                <w:rFonts w:cstheme="minorHAnsi"/>
              </w:rPr>
              <w:t>EADP</w:t>
            </w:r>
          </w:p>
        </w:tc>
      </w:tr>
      <w:tr w:rsidR="00AB7D92" w:rsidRPr="00CD4582" w14:paraId="0BE26040" w14:textId="77777777" w:rsidTr="00F70FED">
        <w:trPr>
          <w:trHeight w:val="2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70F9" w14:textId="7D538C01" w:rsidR="00AB7D92" w:rsidRPr="00CD4582" w:rsidRDefault="00DD5BD4" w:rsidP="00AB7D92">
            <w:pPr>
              <w:rPr>
                <w:rFonts w:cstheme="minorHAnsi"/>
              </w:rPr>
            </w:pPr>
            <w:r>
              <w:rPr>
                <w:rFonts w:cstheme="minorHAnsi"/>
              </w:rPr>
              <w:t>Adele Hill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4418F100" w14:textId="12DE5DDD" w:rsidR="00AB7D92" w:rsidRPr="00CD4582" w:rsidRDefault="00AB7D92" w:rsidP="00AB7D92">
            <w:pPr>
              <w:rPr>
                <w:rFonts w:cstheme="minorHAnsi"/>
              </w:rPr>
            </w:pPr>
          </w:p>
        </w:tc>
      </w:tr>
      <w:tr w:rsidR="00AB7D92" w:rsidRPr="00CD4582" w14:paraId="3B760E48" w14:textId="77777777" w:rsidTr="00F70FED">
        <w:trPr>
          <w:trHeight w:val="2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A3F5" w14:textId="2E526553" w:rsidR="00AB7D92" w:rsidRPr="00CD4582" w:rsidRDefault="0045418C" w:rsidP="00AB7D92">
            <w:pPr>
              <w:rPr>
                <w:rFonts w:cstheme="minorHAnsi"/>
              </w:rPr>
            </w:pPr>
            <w:r>
              <w:rPr>
                <w:rFonts w:cstheme="minorHAnsi"/>
              </w:rPr>
              <w:t>Flora Ogilvie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12A0BCC2" w14:textId="75935DE0" w:rsidR="00AB7D92" w:rsidRPr="00CD4582" w:rsidRDefault="00AB7D92" w:rsidP="00AB7D92">
            <w:pPr>
              <w:rPr>
                <w:rFonts w:cstheme="minorHAnsi"/>
              </w:rPr>
            </w:pPr>
          </w:p>
        </w:tc>
      </w:tr>
      <w:tr w:rsidR="00236114" w:rsidRPr="00CD4582" w14:paraId="57ACF292" w14:textId="77777777" w:rsidTr="00F70FED">
        <w:trPr>
          <w:trHeight w:val="2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E274" w14:textId="24161D30" w:rsidR="00236114" w:rsidRDefault="00236114" w:rsidP="00AB7D92">
            <w:pPr>
              <w:rPr>
                <w:rFonts w:cstheme="minorHAnsi"/>
              </w:rPr>
            </w:pPr>
            <w:r>
              <w:rPr>
                <w:rFonts w:cstheme="minorHAnsi"/>
              </w:rPr>
              <w:t>Linda Irvine-</w:t>
            </w:r>
            <w:proofErr w:type="spellStart"/>
            <w:r>
              <w:rPr>
                <w:rFonts w:cstheme="minorHAnsi"/>
              </w:rPr>
              <w:t>Fitspatrick</w:t>
            </w:r>
            <w:proofErr w:type="spellEnd"/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3C425468" w14:textId="77777777" w:rsidR="00236114" w:rsidRPr="00CD4582" w:rsidRDefault="00236114" w:rsidP="00AB7D92">
            <w:pPr>
              <w:rPr>
                <w:rFonts w:cstheme="minorHAnsi"/>
              </w:rPr>
            </w:pPr>
          </w:p>
        </w:tc>
      </w:tr>
      <w:tr w:rsidR="00236114" w:rsidRPr="00CD4582" w14:paraId="6852F842" w14:textId="77777777" w:rsidTr="00F70FED">
        <w:trPr>
          <w:trHeight w:val="2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57B3" w14:textId="500814AF" w:rsidR="00236114" w:rsidRDefault="00D502E6" w:rsidP="00AB7D92">
            <w:pPr>
              <w:rPr>
                <w:rFonts w:cstheme="minorHAnsi"/>
              </w:rPr>
            </w:pPr>
            <w:r>
              <w:rPr>
                <w:rFonts w:cstheme="minorHAnsi"/>
              </w:rPr>
              <w:t>Moira Pringle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42FC68F3" w14:textId="77777777" w:rsidR="00236114" w:rsidRPr="00CD4582" w:rsidRDefault="00236114" w:rsidP="00AB7D92">
            <w:pPr>
              <w:rPr>
                <w:rFonts w:cstheme="minorHAnsi"/>
              </w:rPr>
            </w:pPr>
          </w:p>
        </w:tc>
      </w:tr>
      <w:tr w:rsidR="00116A61" w:rsidRPr="00CD4582" w14:paraId="51972738" w14:textId="77777777" w:rsidTr="00F70FED">
        <w:trPr>
          <w:trHeight w:val="2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D00F" w14:textId="289E0C1C" w:rsidR="00116A61" w:rsidRDefault="00116A61" w:rsidP="00AB7D92">
            <w:pPr>
              <w:rPr>
                <w:rFonts w:cstheme="minorHAnsi"/>
              </w:rPr>
            </w:pPr>
            <w:r>
              <w:rPr>
                <w:rFonts w:cstheme="minorHAnsi"/>
              </w:rPr>
              <w:t>Samantha Ainslie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272BACF6" w14:textId="77777777" w:rsidR="00116A61" w:rsidRPr="00CD4582" w:rsidRDefault="00116A61" w:rsidP="00AB7D92">
            <w:pPr>
              <w:rPr>
                <w:rFonts w:cstheme="minorHAnsi"/>
              </w:rPr>
            </w:pPr>
          </w:p>
        </w:tc>
      </w:tr>
    </w:tbl>
    <w:p w14:paraId="043CB196" w14:textId="77777777" w:rsidR="00611EE4" w:rsidRPr="00CD4582" w:rsidRDefault="00611EE4" w:rsidP="001936D6">
      <w:pPr>
        <w:rPr>
          <w:rFonts w:cstheme="minorHAnsi"/>
          <w:b/>
          <w:bCs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611EE4" w:rsidRPr="00CD4582" w14:paraId="0BBE3AE0" w14:textId="77777777" w:rsidTr="001936D6">
        <w:trPr>
          <w:trHeight w:val="268"/>
        </w:trPr>
        <w:tc>
          <w:tcPr>
            <w:tcW w:w="9209" w:type="dxa"/>
            <w:gridSpan w:val="2"/>
          </w:tcPr>
          <w:p w14:paraId="66D81C30" w14:textId="6688B5E1" w:rsidR="00611EE4" w:rsidRPr="00CD4582" w:rsidRDefault="00611EE4" w:rsidP="00A632AB">
            <w:pPr>
              <w:rPr>
                <w:rFonts w:cstheme="minorHAnsi"/>
                <w:b/>
              </w:rPr>
            </w:pPr>
            <w:r w:rsidRPr="00CD4582">
              <w:rPr>
                <w:rFonts w:cstheme="minorHAnsi"/>
                <w:b/>
              </w:rPr>
              <w:t>Apologies</w:t>
            </w:r>
          </w:p>
        </w:tc>
      </w:tr>
      <w:tr w:rsidR="00611EE4" w:rsidRPr="00CD4582" w14:paraId="3E172598" w14:textId="77777777" w:rsidTr="003F7EAD">
        <w:trPr>
          <w:trHeight w:val="2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6260" w14:textId="509281C3" w:rsidR="00611EE4" w:rsidRPr="00CD4582" w:rsidRDefault="009D03BA" w:rsidP="00A632AB">
            <w:pPr>
              <w:rPr>
                <w:rFonts w:cstheme="minorHAnsi"/>
              </w:rPr>
            </w:pPr>
            <w:r w:rsidRPr="00CD4582">
              <w:rPr>
                <w:rFonts w:cstheme="minorHAnsi"/>
              </w:rPr>
              <w:t>Lorna Watt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197BD13F" w14:textId="2949E4E1" w:rsidR="00611EE4" w:rsidRPr="00CD4582" w:rsidRDefault="009D03BA" w:rsidP="00A632AB">
            <w:pPr>
              <w:rPr>
                <w:rFonts w:cstheme="minorHAnsi"/>
              </w:rPr>
            </w:pPr>
            <w:r w:rsidRPr="00CD4582">
              <w:rPr>
                <w:rFonts w:cstheme="minorHAnsi"/>
              </w:rPr>
              <w:t>Change and Delivery Officer EADP</w:t>
            </w:r>
          </w:p>
        </w:tc>
      </w:tr>
      <w:tr w:rsidR="00AB7D92" w:rsidRPr="00CD4582" w14:paraId="61231468" w14:textId="77777777" w:rsidTr="003F7EAD">
        <w:trPr>
          <w:trHeight w:val="2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FF8C" w14:textId="218433C9" w:rsidR="00AB7D92" w:rsidRPr="00CD4582" w:rsidRDefault="00700530" w:rsidP="00A632A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Micheal</w:t>
            </w:r>
            <w:proofErr w:type="spellEnd"/>
            <w:r>
              <w:rPr>
                <w:rFonts w:cstheme="minorHAnsi"/>
              </w:rPr>
              <w:t xml:space="preserve"> Kehoe – new </w:t>
            </w:r>
            <w:r w:rsidR="00726B64">
              <w:rPr>
                <w:rFonts w:cstheme="minorHAnsi"/>
              </w:rPr>
              <w:t>role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4F75469F" w14:textId="7A24D017" w:rsidR="00AB7D92" w:rsidRPr="00CD4582" w:rsidRDefault="00AB7D92" w:rsidP="00A632AB">
            <w:pPr>
              <w:rPr>
                <w:rFonts w:cstheme="minorHAnsi"/>
              </w:rPr>
            </w:pPr>
          </w:p>
        </w:tc>
      </w:tr>
      <w:tr w:rsidR="00AB7D92" w:rsidRPr="00CD4582" w14:paraId="4974838E" w14:textId="77777777" w:rsidTr="003F7EAD">
        <w:trPr>
          <w:trHeight w:val="2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0224" w14:textId="4794DABA" w:rsidR="00AB7D92" w:rsidRPr="00CD4582" w:rsidRDefault="001B3E63" w:rsidP="00A632AB">
            <w:pPr>
              <w:rPr>
                <w:rFonts w:cstheme="minorHAnsi"/>
              </w:rPr>
            </w:pPr>
            <w:r>
              <w:rPr>
                <w:rFonts w:cstheme="minorHAnsi"/>
              </w:rPr>
              <w:t>Linda Ro</w:t>
            </w:r>
            <w:r w:rsidR="00101942">
              <w:rPr>
                <w:rFonts w:cstheme="minorHAnsi"/>
              </w:rPr>
              <w:t>d</w:t>
            </w:r>
            <w:r>
              <w:rPr>
                <w:rFonts w:cstheme="minorHAnsi"/>
              </w:rPr>
              <w:t>gers</w:t>
            </w:r>
            <w:r w:rsidR="00101942">
              <w:rPr>
                <w:rFonts w:cstheme="minorHAnsi"/>
              </w:rPr>
              <w:t xml:space="preserve"> – new role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42080A00" w14:textId="1E049ADB" w:rsidR="00AB7D92" w:rsidRPr="00CD4582" w:rsidRDefault="00AB7D92" w:rsidP="00A632AB">
            <w:pPr>
              <w:rPr>
                <w:rFonts w:cstheme="minorHAnsi"/>
              </w:rPr>
            </w:pPr>
          </w:p>
        </w:tc>
      </w:tr>
      <w:tr w:rsidR="00AB7D92" w:rsidRPr="00CD4582" w14:paraId="4D6E4A48" w14:textId="77777777" w:rsidTr="003F7EAD">
        <w:trPr>
          <w:trHeight w:val="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E3AF" w14:textId="72AE2C52" w:rsidR="006808CA" w:rsidRPr="00CD4582" w:rsidRDefault="00290411" w:rsidP="00A632AB">
            <w:pPr>
              <w:rPr>
                <w:rFonts w:cstheme="minorHAnsi"/>
              </w:rPr>
            </w:pPr>
            <w:r>
              <w:rPr>
                <w:rFonts w:cstheme="minorHAnsi"/>
              </w:rPr>
              <w:t>Jon Ferrer – leaving council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2F57914F" w14:textId="31B58379" w:rsidR="00AB7D92" w:rsidRPr="00CD4582" w:rsidRDefault="00AB7D92" w:rsidP="00A632AB">
            <w:pPr>
              <w:rPr>
                <w:rFonts w:cstheme="minorHAnsi"/>
              </w:rPr>
            </w:pPr>
          </w:p>
        </w:tc>
      </w:tr>
    </w:tbl>
    <w:p w14:paraId="5F13C7B3" w14:textId="1B56B0F7" w:rsidR="00AD5D1A" w:rsidRDefault="00AD5D1A" w:rsidP="001936D6">
      <w:pPr>
        <w:rPr>
          <w:b/>
          <w:bCs/>
        </w:rPr>
      </w:pPr>
    </w:p>
    <w:p w14:paraId="6EB8BBAC" w14:textId="77777777" w:rsidR="004C0E5B" w:rsidRDefault="004C0E5B" w:rsidP="001936D6">
      <w:pPr>
        <w:rPr>
          <w:b/>
          <w:bCs/>
        </w:rPr>
      </w:pPr>
    </w:p>
    <w:p w14:paraId="5D8C4F0C" w14:textId="098EC903" w:rsidR="00211FB6" w:rsidRPr="00AC74F4" w:rsidRDefault="008A134F" w:rsidP="00AC74F4">
      <w:pPr>
        <w:pStyle w:val="ListParagraph"/>
        <w:numPr>
          <w:ilvl w:val="0"/>
          <w:numId w:val="31"/>
        </w:numPr>
        <w:shd w:val="clear" w:color="auto" w:fill="BFBFBF"/>
        <w:rPr>
          <w:rFonts w:ascii="Arial" w:hAnsi="Arial" w:cs="Arial"/>
          <w:color w:val="000000"/>
          <w:sz w:val="24"/>
          <w:szCs w:val="24"/>
          <w:lang w:eastAsia="en-GB"/>
        </w:rPr>
      </w:pPr>
      <w:r w:rsidRPr="00AC74F4">
        <w:rPr>
          <w:rFonts w:ascii="Arial" w:hAnsi="Arial" w:cs="Arial"/>
          <w:color w:val="000000"/>
          <w:sz w:val="24"/>
          <w:szCs w:val="24"/>
          <w:lang w:eastAsia="en-GB"/>
        </w:rPr>
        <w:t>Minutes of previous meeting (</w:t>
      </w:r>
      <w:r w:rsidR="006B1154">
        <w:rPr>
          <w:rFonts w:ascii="Arial" w:hAnsi="Arial" w:cs="Arial"/>
          <w:color w:val="000000"/>
          <w:sz w:val="24"/>
          <w:szCs w:val="24"/>
          <w:lang w:eastAsia="en-GB"/>
        </w:rPr>
        <w:t>Feb</w:t>
      </w:r>
      <w:r w:rsidRPr="00AC74F4">
        <w:rPr>
          <w:rFonts w:ascii="Arial" w:hAnsi="Arial" w:cs="Arial"/>
          <w:color w:val="000000"/>
          <w:sz w:val="24"/>
          <w:szCs w:val="24"/>
          <w:lang w:eastAsia="en-GB"/>
        </w:rPr>
        <w:t xml:space="preserve"> 202</w:t>
      </w:r>
      <w:r w:rsidR="006B1154">
        <w:rPr>
          <w:rFonts w:ascii="Arial" w:hAnsi="Arial" w:cs="Arial"/>
          <w:color w:val="000000"/>
          <w:sz w:val="24"/>
          <w:szCs w:val="24"/>
          <w:lang w:eastAsia="en-GB"/>
        </w:rPr>
        <w:t>3</w:t>
      </w:r>
      <w:r w:rsidRPr="00AC74F4">
        <w:rPr>
          <w:rFonts w:ascii="Arial" w:hAnsi="Arial" w:cs="Arial"/>
          <w:color w:val="000000"/>
          <w:sz w:val="24"/>
          <w:szCs w:val="24"/>
          <w:lang w:eastAsia="en-GB"/>
        </w:rPr>
        <w:t>) and actions arising (paper 1)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9072"/>
        <w:gridCol w:w="959"/>
      </w:tblGrid>
      <w:tr w:rsidR="00211FB6" w:rsidRPr="00211FB6" w14:paraId="68028725" w14:textId="77777777" w:rsidTr="00E630DC">
        <w:trPr>
          <w:trHeight w:val="459"/>
        </w:trPr>
        <w:tc>
          <w:tcPr>
            <w:tcW w:w="9072" w:type="dxa"/>
            <w:noWrap/>
            <w:vAlign w:val="center"/>
            <w:hideMark/>
          </w:tcPr>
          <w:p w14:paraId="072AD72F" w14:textId="77777777" w:rsidR="001A2784" w:rsidRDefault="001A2784" w:rsidP="00211FB6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0C862961" w14:textId="78914570" w:rsidR="001A2784" w:rsidRPr="00C665FF" w:rsidRDefault="001A2784" w:rsidP="00211FB6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665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Matters Arising in </w:t>
            </w:r>
            <w:r w:rsidR="00C665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exec </w:t>
            </w:r>
            <w:r w:rsidR="004C7E5D" w:rsidRPr="00C665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agenda</w:t>
            </w:r>
            <w:r w:rsidR="00C665F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</w:p>
          <w:p w14:paraId="75799334" w14:textId="77777777" w:rsidR="001A2784" w:rsidRDefault="001A2784" w:rsidP="00211FB6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2605D5C0" w14:textId="5417A044" w:rsidR="00211FB6" w:rsidRDefault="00211FB6" w:rsidP="00211FB6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11F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Summary of developments, detailed action plan 2023</w:t>
            </w:r>
            <w:r w:rsidR="00E630DC" w:rsidRPr="00D36C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– Forward Plan</w:t>
            </w:r>
            <w:r w:rsidR="00390031" w:rsidRPr="00D36C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665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(DW)</w:t>
            </w:r>
          </w:p>
          <w:p w14:paraId="4526D7C8" w14:textId="77777777" w:rsidR="00C665FF" w:rsidRDefault="00C665FF" w:rsidP="00211FB6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37F6DD15" w14:textId="7FCAE5EB" w:rsidR="00C665FF" w:rsidRPr="00987ADE" w:rsidRDefault="00E74712" w:rsidP="00211FB6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7A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June</w:t>
            </w:r>
          </w:p>
          <w:p w14:paraId="59650A5F" w14:textId="5433C97C" w:rsidR="00E74712" w:rsidRPr="00987ADE" w:rsidRDefault="00034D7F" w:rsidP="003660E7">
            <w:pPr>
              <w:pStyle w:val="ListParagraph"/>
              <w:numPr>
                <w:ilvl w:val="0"/>
                <w:numId w:val="32"/>
              </w:numPr>
              <w:spacing w:line="25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87A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MAT Standards results and action plan – 2023/2024</w:t>
            </w:r>
          </w:p>
          <w:p w14:paraId="708E0B07" w14:textId="2E69E49A" w:rsidR="00034D7F" w:rsidRPr="00987ADE" w:rsidRDefault="001422EA" w:rsidP="003660E7">
            <w:pPr>
              <w:pStyle w:val="ListParagraph"/>
              <w:numPr>
                <w:ilvl w:val="0"/>
                <w:numId w:val="32"/>
              </w:numPr>
              <w:spacing w:line="25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87A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Review of alcohol strategy</w:t>
            </w:r>
          </w:p>
          <w:p w14:paraId="55040797" w14:textId="3B6B47C0" w:rsidR="001422EA" w:rsidRPr="00987ADE" w:rsidRDefault="001422EA" w:rsidP="003660E7">
            <w:pPr>
              <w:pStyle w:val="ListParagraph"/>
              <w:numPr>
                <w:ilvl w:val="0"/>
                <w:numId w:val="32"/>
              </w:numPr>
              <w:spacing w:line="25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87A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Alcohol treatment system data/QI Plan</w:t>
            </w:r>
          </w:p>
          <w:p w14:paraId="7876CC10" w14:textId="4CE2B522" w:rsidR="001422EA" w:rsidRPr="00987ADE" w:rsidRDefault="001422EA" w:rsidP="003660E7">
            <w:pPr>
              <w:pStyle w:val="ListParagraph"/>
              <w:numPr>
                <w:ilvl w:val="0"/>
                <w:numId w:val="32"/>
              </w:numPr>
              <w:spacing w:line="25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87A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Lived and living ex</w:t>
            </w:r>
            <w:r w:rsidR="00852120" w:rsidRPr="00987A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perience panel set </w:t>
            </w:r>
            <w:proofErr w:type="gramStart"/>
            <w:r w:rsidR="00852120" w:rsidRPr="00987A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up</w:t>
            </w:r>
            <w:proofErr w:type="gramEnd"/>
          </w:p>
          <w:p w14:paraId="07184C4B" w14:textId="77777777" w:rsidR="00E74712" w:rsidRPr="00987ADE" w:rsidRDefault="00E74712" w:rsidP="00211FB6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39A969FA" w14:textId="5D98B065" w:rsidR="00E74712" w:rsidRPr="00987ADE" w:rsidRDefault="00E74712" w:rsidP="00211FB6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7A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August</w:t>
            </w:r>
          </w:p>
          <w:p w14:paraId="63AA6A86" w14:textId="1C4B0B6F" w:rsidR="00852120" w:rsidRPr="00987ADE" w:rsidRDefault="00852120" w:rsidP="00852120">
            <w:pPr>
              <w:pStyle w:val="ListParagraph"/>
              <w:numPr>
                <w:ilvl w:val="0"/>
                <w:numId w:val="33"/>
              </w:numPr>
              <w:spacing w:line="25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87A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National annual ADP Report</w:t>
            </w:r>
          </w:p>
          <w:p w14:paraId="255ECCE9" w14:textId="7A2BA3AD" w:rsidR="00852120" w:rsidRPr="00987ADE" w:rsidRDefault="00852120" w:rsidP="00852120">
            <w:pPr>
              <w:pStyle w:val="ListParagraph"/>
              <w:numPr>
                <w:ilvl w:val="0"/>
                <w:numId w:val="33"/>
              </w:numPr>
              <w:spacing w:line="25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87A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Phase 1 drug consumption rooms and drug checking services report</w:t>
            </w:r>
          </w:p>
          <w:p w14:paraId="7DF84F8A" w14:textId="003726E5" w:rsidR="00852120" w:rsidRPr="00987ADE" w:rsidRDefault="00852120" w:rsidP="00852120">
            <w:pPr>
              <w:pStyle w:val="ListParagraph"/>
              <w:numPr>
                <w:ilvl w:val="0"/>
                <w:numId w:val="33"/>
              </w:numPr>
              <w:spacing w:line="25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87A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Residential Rehab pathway </w:t>
            </w:r>
            <w:r w:rsidR="00EF6A68" w:rsidRPr="00987A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improvement plan</w:t>
            </w:r>
          </w:p>
          <w:p w14:paraId="31AF417C" w14:textId="43ED71F7" w:rsidR="00EF6A68" w:rsidRPr="00987ADE" w:rsidRDefault="00EF6A68" w:rsidP="00852120">
            <w:pPr>
              <w:pStyle w:val="ListParagraph"/>
              <w:numPr>
                <w:ilvl w:val="0"/>
                <w:numId w:val="33"/>
              </w:numPr>
              <w:spacing w:line="25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87A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CAPSU Report (co-produced </w:t>
            </w:r>
            <w:r w:rsidR="00C47D68" w:rsidRPr="00987A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spec/market report)</w:t>
            </w:r>
          </w:p>
          <w:p w14:paraId="69B6DB10" w14:textId="77777777" w:rsidR="00852120" w:rsidRPr="00987ADE" w:rsidRDefault="00852120" w:rsidP="00211FB6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61C61159" w14:textId="332962E1" w:rsidR="00E74712" w:rsidRPr="00987ADE" w:rsidRDefault="00E74712" w:rsidP="00211FB6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7A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October</w:t>
            </w:r>
          </w:p>
          <w:p w14:paraId="40E5972C" w14:textId="70C64992" w:rsidR="00C47D68" w:rsidRPr="00987ADE" w:rsidRDefault="002D7E50" w:rsidP="002D7E50">
            <w:pPr>
              <w:pStyle w:val="ListParagraph"/>
              <w:numPr>
                <w:ilvl w:val="0"/>
                <w:numId w:val="34"/>
              </w:numPr>
              <w:spacing w:line="25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87A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Final DCR/Drug checking report</w:t>
            </w:r>
          </w:p>
          <w:p w14:paraId="4A1C2784" w14:textId="33B58C8C" w:rsidR="003E4A54" w:rsidRPr="00987ADE" w:rsidRDefault="003E4A54" w:rsidP="002D7E50">
            <w:pPr>
              <w:pStyle w:val="ListParagraph"/>
              <w:numPr>
                <w:ilvl w:val="0"/>
                <w:numId w:val="34"/>
              </w:numPr>
              <w:spacing w:line="25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87A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Intermediate care/residential stabilisation</w:t>
            </w:r>
            <w:r w:rsidR="0024141B" w:rsidRPr="00987A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(co-produced spec</w:t>
            </w:r>
            <w:r w:rsidR="00655CEF" w:rsidRPr="00987A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/market report)</w:t>
            </w:r>
          </w:p>
          <w:p w14:paraId="22B46541" w14:textId="77777777" w:rsidR="00C47D68" w:rsidRPr="00987ADE" w:rsidRDefault="00C47D68" w:rsidP="00211FB6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3BE9BCC6" w14:textId="583E2BD3" w:rsidR="00E74712" w:rsidRPr="00987ADE" w:rsidRDefault="00E74712" w:rsidP="00211FB6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7A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December</w:t>
            </w:r>
          </w:p>
          <w:p w14:paraId="092D8263" w14:textId="44F1A93E" w:rsidR="00655CEF" w:rsidRPr="00987ADE" w:rsidRDefault="00987ADE" w:rsidP="00655CEF">
            <w:pPr>
              <w:pStyle w:val="ListParagraph"/>
              <w:numPr>
                <w:ilvl w:val="0"/>
                <w:numId w:val="35"/>
              </w:numPr>
              <w:spacing w:line="25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87A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Report: Young people’s early intervention services</w:t>
            </w:r>
          </w:p>
          <w:p w14:paraId="0001B89D" w14:textId="1E365920" w:rsidR="00EB4846" w:rsidRPr="00211FB6" w:rsidRDefault="00EB4846" w:rsidP="00211FB6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14:paraId="029FCC6F" w14:textId="77777777" w:rsidR="00211FB6" w:rsidRDefault="00211FB6" w:rsidP="00211FB6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0E564233" w14:textId="77777777" w:rsidR="00EB4846" w:rsidRDefault="00EB4846" w:rsidP="00211FB6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5D141F52" w14:textId="47727DF0" w:rsidR="00EB4846" w:rsidRPr="00211FB6" w:rsidRDefault="00EB4846" w:rsidP="00211FB6">
            <w:pPr>
              <w:spacing w:after="0" w:line="25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68662295" w14:textId="5F568E25" w:rsidR="00D36CA3" w:rsidRDefault="00D36CA3" w:rsidP="00BE12EC">
      <w:pPr>
        <w:spacing w:after="0" w:line="252" w:lineRule="auto"/>
        <w:rPr>
          <w:rFonts w:cstheme="minorHAnsi"/>
          <w:sz w:val="28"/>
          <w:szCs w:val="28"/>
        </w:rPr>
      </w:pPr>
    </w:p>
    <w:p w14:paraId="01537CDD" w14:textId="4B76AF8C" w:rsidR="000769A8" w:rsidRDefault="000769A8" w:rsidP="00BE12EC">
      <w:pPr>
        <w:spacing w:after="0" w:line="252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Equally Safe Strategy due r</w:t>
      </w:r>
      <w:r w:rsidR="006D204F">
        <w:rPr>
          <w:rFonts w:cstheme="minorHAnsi"/>
          <w:sz w:val="28"/>
          <w:szCs w:val="28"/>
        </w:rPr>
        <w:t>eview</w:t>
      </w:r>
      <w:r>
        <w:rPr>
          <w:rFonts w:cstheme="minorHAnsi"/>
          <w:sz w:val="28"/>
          <w:szCs w:val="28"/>
        </w:rPr>
        <w:t xml:space="preserve"> this year</w:t>
      </w:r>
      <w:r w:rsidR="009911F5">
        <w:rPr>
          <w:rFonts w:cstheme="minorHAnsi"/>
          <w:sz w:val="28"/>
          <w:szCs w:val="28"/>
        </w:rPr>
        <w:t>, process has started.</w:t>
      </w:r>
    </w:p>
    <w:p w14:paraId="50F43E33" w14:textId="18D85D99" w:rsidR="00A47489" w:rsidRDefault="00A47489" w:rsidP="00BE12EC">
      <w:pPr>
        <w:spacing w:after="0" w:line="252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Drug related deaths annual report</w:t>
      </w:r>
      <w:r w:rsidR="00273805">
        <w:rPr>
          <w:rFonts w:cstheme="minorHAnsi"/>
          <w:sz w:val="28"/>
          <w:szCs w:val="28"/>
        </w:rPr>
        <w:t xml:space="preserve"> should be discussed and reviewed at Exec meetings.</w:t>
      </w:r>
    </w:p>
    <w:p w14:paraId="6B661A0B" w14:textId="77777777" w:rsidR="009911F5" w:rsidRDefault="009911F5" w:rsidP="00BE12EC">
      <w:pPr>
        <w:spacing w:after="0" w:line="252" w:lineRule="auto"/>
        <w:rPr>
          <w:rFonts w:cstheme="minorHAnsi"/>
          <w:sz w:val="28"/>
          <w:szCs w:val="28"/>
        </w:rPr>
      </w:pPr>
    </w:p>
    <w:p w14:paraId="62805D5B" w14:textId="77777777" w:rsidR="009272FE" w:rsidRDefault="00D36CA3" w:rsidP="00BE12EC">
      <w:pPr>
        <w:spacing w:after="0" w:line="252" w:lineRule="auto"/>
        <w:rPr>
          <w:rFonts w:cstheme="minorHAnsi"/>
          <w:b/>
          <w:bCs/>
          <w:sz w:val="28"/>
          <w:szCs w:val="28"/>
        </w:rPr>
      </w:pPr>
      <w:r w:rsidRPr="00D36CA3">
        <w:rPr>
          <w:rFonts w:cstheme="minorHAnsi"/>
          <w:b/>
          <w:bCs/>
          <w:sz w:val="28"/>
          <w:szCs w:val="28"/>
        </w:rPr>
        <w:t xml:space="preserve">Action </w:t>
      </w:r>
      <w:r w:rsidR="003237E8">
        <w:rPr>
          <w:rFonts w:cstheme="minorHAnsi"/>
          <w:b/>
          <w:bCs/>
          <w:sz w:val="28"/>
          <w:szCs w:val="28"/>
        </w:rPr>
        <w:t>–</w:t>
      </w:r>
      <w:r w:rsidRPr="00D36CA3">
        <w:rPr>
          <w:rFonts w:cstheme="minorHAnsi"/>
          <w:b/>
          <w:bCs/>
          <w:sz w:val="28"/>
          <w:szCs w:val="28"/>
        </w:rPr>
        <w:t xml:space="preserve"> </w:t>
      </w:r>
    </w:p>
    <w:p w14:paraId="357046D5" w14:textId="4E16F9F7" w:rsidR="00BE4A52" w:rsidRDefault="003237E8" w:rsidP="009272FE">
      <w:pPr>
        <w:pStyle w:val="ListParagraph"/>
        <w:numPr>
          <w:ilvl w:val="0"/>
          <w:numId w:val="35"/>
        </w:numPr>
        <w:spacing w:line="252" w:lineRule="auto"/>
        <w:rPr>
          <w:rFonts w:cstheme="minorHAnsi"/>
          <w:b/>
          <w:bCs/>
          <w:sz w:val="28"/>
          <w:szCs w:val="28"/>
        </w:rPr>
      </w:pPr>
      <w:r w:rsidRPr="009272FE">
        <w:rPr>
          <w:rFonts w:cstheme="minorHAnsi"/>
          <w:sz w:val="28"/>
          <w:szCs w:val="28"/>
        </w:rPr>
        <w:t xml:space="preserve">Change to Angela’s </w:t>
      </w:r>
      <w:proofErr w:type="gramStart"/>
      <w:r w:rsidR="00CE7075" w:rsidRPr="009272FE">
        <w:rPr>
          <w:rFonts w:cstheme="minorHAnsi"/>
          <w:sz w:val="28"/>
          <w:szCs w:val="28"/>
        </w:rPr>
        <w:t>title</w:t>
      </w:r>
      <w:proofErr w:type="gramEnd"/>
      <w:r w:rsidR="00CE7075" w:rsidRPr="009272FE">
        <w:rPr>
          <w:rFonts w:cstheme="minorHAnsi"/>
          <w:b/>
          <w:bCs/>
          <w:sz w:val="28"/>
          <w:szCs w:val="28"/>
        </w:rPr>
        <w:t xml:space="preserve"> </w:t>
      </w:r>
    </w:p>
    <w:p w14:paraId="7AF404BD" w14:textId="204626B8" w:rsidR="00390031" w:rsidRPr="00F47A9A" w:rsidRDefault="007922D5" w:rsidP="00BE12EC">
      <w:pPr>
        <w:pStyle w:val="ListParagraph"/>
        <w:numPr>
          <w:ilvl w:val="0"/>
          <w:numId w:val="35"/>
        </w:numPr>
        <w:spacing w:line="252" w:lineRule="auto"/>
        <w:rPr>
          <w:rFonts w:cstheme="minorHAnsi"/>
          <w:sz w:val="28"/>
          <w:szCs w:val="28"/>
        </w:rPr>
      </w:pPr>
      <w:r w:rsidRPr="00126636">
        <w:rPr>
          <w:rFonts w:cstheme="minorHAnsi"/>
          <w:sz w:val="28"/>
          <w:szCs w:val="28"/>
        </w:rPr>
        <w:t xml:space="preserve">Forward plan </w:t>
      </w:r>
      <w:r w:rsidR="002628BD" w:rsidRPr="00126636">
        <w:rPr>
          <w:rFonts w:cstheme="minorHAnsi"/>
          <w:sz w:val="28"/>
          <w:szCs w:val="28"/>
        </w:rPr>
        <w:t>to include discussion</w:t>
      </w:r>
      <w:r w:rsidR="004236EB">
        <w:rPr>
          <w:rFonts w:cstheme="minorHAnsi"/>
          <w:sz w:val="28"/>
          <w:szCs w:val="28"/>
        </w:rPr>
        <w:t xml:space="preserve"> timeline</w:t>
      </w:r>
      <w:r w:rsidR="002628BD" w:rsidRPr="00126636">
        <w:rPr>
          <w:rFonts w:cstheme="minorHAnsi"/>
          <w:sz w:val="28"/>
          <w:szCs w:val="28"/>
        </w:rPr>
        <w:t xml:space="preserve"> on Drug related deaths </w:t>
      </w:r>
      <w:r w:rsidR="00674244" w:rsidRPr="00126636">
        <w:rPr>
          <w:rFonts w:cstheme="minorHAnsi"/>
          <w:sz w:val="28"/>
          <w:szCs w:val="28"/>
        </w:rPr>
        <w:t>report</w:t>
      </w:r>
      <w:r w:rsidR="00674244">
        <w:rPr>
          <w:rFonts w:cstheme="minorHAnsi"/>
          <w:sz w:val="28"/>
          <w:szCs w:val="28"/>
        </w:rPr>
        <w:t>s.</w:t>
      </w:r>
    </w:p>
    <w:p w14:paraId="6C9A1F8E" w14:textId="77777777" w:rsidR="00CE7075" w:rsidRDefault="00CE7075" w:rsidP="00BE12EC">
      <w:pPr>
        <w:spacing w:after="0" w:line="252" w:lineRule="auto"/>
        <w:rPr>
          <w:rFonts w:cstheme="minorHAnsi"/>
          <w:sz w:val="28"/>
          <w:szCs w:val="28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6771"/>
        <w:gridCol w:w="2301"/>
      </w:tblGrid>
      <w:tr w:rsidR="00882FA8" w:rsidRPr="00882FA8" w14:paraId="71EBE6A8" w14:textId="77777777" w:rsidTr="00882FA8">
        <w:trPr>
          <w:trHeight w:val="348"/>
        </w:trPr>
        <w:tc>
          <w:tcPr>
            <w:tcW w:w="6771" w:type="dxa"/>
            <w:shd w:val="clear" w:color="auto" w:fill="BFBFBF" w:themeFill="background1" w:themeFillShade="BF"/>
            <w:noWrap/>
            <w:vAlign w:val="center"/>
            <w:hideMark/>
          </w:tcPr>
          <w:p w14:paraId="1F1C42A0" w14:textId="487C61E9" w:rsidR="00882FA8" w:rsidRPr="00AC74F4" w:rsidRDefault="00882FA8" w:rsidP="00AC74F4">
            <w:pPr>
              <w:pStyle w:val="ListParagraph"/>
              <w:numPr>
                <w:ilvl w:val="0"/>
                <w:numId w:val="31"/>
              </w:numPr>
              <w:spacing w:line="25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74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Decision making Items</w:t>
            </w:r>
          </w:p>
        </w:tc>
        <w:tc>
          <w:tcPr>
            <w:tcW w:w="2301" w:type="dxa"/>
            <w:shd w:val="clear" w:color="auto" w:fill="BFBFBF" w:themeFill="background1" w:themeFillShade="BF"/>
            <w:noWrap/>
            <w:vAlign w:val="bottom"/>
            <w:hideMark/>
          </w:tcPr>
          <w:p w14:paraId="1A34AD5F" w14:textId="77777777" w:rsidR="00882FA8" w:rsidRPr="00882FA8" w:rsidRDefault="00882FA8" w:rsidP="0088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367B0361" w14:textId="77777777" w:rsidR="00C218DC" w:rsidRDefault="00C218DC" w:rsidP="00BE12EC">
      <w:pPr>
        <w:spacing w:after="0" w:line="252" w:lineRule="auto"/>
        <w:rPr>
          <w:rFonts w:cstheme="minorHAnsi"/>
          <w:b/>
          <w:bCs/>
          <w:sz w:val="28"/>
          <w:szCs w:val="28"/>
        </w:rPr>
      </w:pPr>
    </w:p>
    <w:p w14:paraId="710857B0" w14:textId="732A3D35" w:rsidR="00D36CA3" w:rsidRDefault="003D4DB7" w:rsidP="00BE12EC">
      <w:pPr>
        <w:spacing w:after="0" w:line="252" w:lineRule="auto"/>
        <w:rPr>
          <w:rFonts w:cstheme="minorHAnsi"/>
          <w:b/>
          <w:bCs/>
          <w:sz w:val="28"/>
          <w:szCs w:val="28"/>
        </w:rPr>
      </w:pPr>
      <w:r w:rsidRPr="00D36CA3">
        <w:rPr>
          <w:rFonts w:cstheme="minorHAnsi"/>
          <w:b/>
          <w:bCs/>
          <w:sz w:val="28"/>
          <w:szCs w:val="28"/>
        </w:rPr>
        <w:t>AFS Alcohol statement (request for support)</w:t>
      </w:r>
      <w:r w:rsidR="00E75877" w:rsidRPr="00D36CA3">
        <w:rPr>
          <w:rFonts w:cstheme="minorHAnsi"/>
          <w:b/>
          <w:bCs/>
          <w:sz w:val="28"/>
          <w:szCs w:val="28"/>
        </w:rPr>
        <w:t xml:space="preserve"> (DW)</w:t>
      </w:r>
    </w:p>
    <w:p w14:paraId="5ABBF40C" w14:textId="77777777" w:rsidR="00317C49" w:rsidRPr="00D36CA3" w:rsidRDefault="00317C49" w:rsidP="00BE12EC">
      <w:pPr>
        <w:spacing w:after="0" w:line="252" w:lineRule="auto"/>
        <w:rPr>
          <w:rFonts w:cstheme="minorHAnsi"/>
          <w:b/>
          <w:bCs/>
          <w:sz w:val="28"/>
          <w:szCs w:val="28"/>
        </w:rPr>
      </w:pPr>
    </w:p>
    <w:p w14:paraId="38AE60D5" w14:textId="5A236789" w:rsidR="00A708FB" w:rsidRDefault="00A11C85" w:rsidP="00BE12EC">
      <w:pPr>
        <w:spacing w:after="0" w:line="252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David agreed with statement</w:t>
      </w:r>
      <w:r w:rsidR="003229BF">
        <w:rPr>
          <w:rFonts w:cstheme="minorHAnsi"/>
          <w:sz w:val="28"/>
          <w:szCs w:val="28"/>
        </w:rPr>
        <w:t xml:space="preserve"> from AFS. </w:t>
      </w:r>
      <w:r w:rsidR="00BC79FC">
        <w:rPr>
          <w:rFonts w:cstheme="minorHAnsi"/>
          <w:sz w:val="28"/>
          <w:szCs w:val="28"/>
        </w:rPr>
        <w:t xml:space="preserve">Alcohol related deaths are at </w:t>
      </w:r>
      <w:r w:rsidR="00F6366A">
        <w:rPr>
          <w:rFonts w:cstheme="minorHAnsi"/>
          <w:sz w:val="28"/>
          <w:szCs w:val="28"/>
        </w:rPr>
        <w:t xml:space="preserve">a comparable </w:t>
      </w:r>
      <w:r w:rsidR="00BC79FC">
        <w:rPr>
          <w:rFonts w:cstheme="minorHAnsi"/>
          <w:sz w:val="28"/>
          <w:szCs w:val="28"/>
        </w:rPr>
        <w:t>level as drug related deaths and are linked to the economy.</w:t>
      </w:r>
      <w:r w:rsidR="006F74CA">
        <w:rPr>
          <w:rFonts w:cstheme="minorHAnsi"/>
          <w:sz w:val="28"/>
          <w:szCs w:val="28"/>
        </w:rPr>
        <w:t xml:space="preserve"> The SG current alcohol strategy has an impact on alcohol related harm.</w:t>
      </w:r>
      <w:r w:rsidR="00D372C2">
        <w:rPr>
          <w:rFonts w:cstheme="minorHAnsi"/>
          <w:sz w:val="28"/>
          <w:szCs w:val="28"/>
        </w:rPr>
        <w:t xml:space="preserve"> Tends to affect men more than women and harm runs in similar patterns.</w:t>
      </w:r>
      <w:r w:rsidR="009E3887">
        <w:rPr>
          <w:rFonts w:cstheme="minorHAnsi"/>
          <w:sz w:val="28"/>
          <w:szCs w:val="28"/>
        </w:rPr>
        <w:t xml:space="preserve"> </w:t>
      </w:r>
    </w:p>
    <w:p w14:paraId="25350325" w14:textId="77777777" w:rsidR="00C15584" w:rsidRDefault="00C15584" w:rsidP="00BE12EC">
      <w:pPr>
        <w:spacing w:after="0" w:line="252" w:lineRule="auto"/>
        <w:rPr>
          <w:rFonts w:cstheme="minorHAnsi"/>
          <w:sz w:val="28"/>
          <w:szCs w:val="28"/>
        </w:rPr>
      </w:pPr>
    </w:p>
    <w:p w14:paraId="42304C9D" w14:textId="4299E12E" w:rsidR="00C15584" w:rsidRDefault="00740056" w:rsidP="00BE12EC">
      <w:pPr>
        <w:spacing w:after="0" w:line="252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Proven successful impacts </w:t>
      </w:r>
      <w:proofErr w:type="gramStart"/>
      <w:r w:rsidR="004B4B1C">
        <w:rPr>
          <w:rFonts w:cstheme="minorHAnsi"/>
          <w:sz w:val="28"/>
          <w:szCs w:val="28"/>
        </w:rPr>
        <w:t>include:</w:t>
      </w:r>
      <w:proofErr w:type="gramEnd"/>
      <w:r w:rsidR="004B4B1C">
        <w:rPr>
          <w:rFonts w:cstheme="minorHAnsi"/>
          <w:sz w:val="28"/>
          <w:szCs w:val="28"/>
        </w:rPr>
        <w:t xml:space="preserve"> re</w:t>
      </w:r>
      <w:r w:rsidR="001765A9">
        <w:rPr>
          <w:rFonts w:cstheme="minorHAnsi"/>
          <w:sz w:val="28"/>
          <w:szCs w:val="28"/>
        </w:rPr>
        <w:t>stricting availability of alcohol, taxation and minimum unit pricing</w:t>
      </w:r>
      <w:r w:rsidR="00626E12">
        <w:rPr>
          <w:rFonts w:cstheme="minorHAnsi"/>
          <w:sz w:val="28"/>
          <w:szCs w:val="28"/>
        </w:rPr>
        <w:t>, limiting the density of outlets</w:t>
      </w:r>
      <w:r w:rsidR="00F322AF">
        <w:rPr>
          <w:rFonts w:cstheme="minorHAnsi"/>
          <w:sz w:val="28"/>
          <w:szCs w:val="28"/>
        </w:rPr>
        <w:t xml:space="preserve"> and lower</w:t>
      </w:r>
      <w:r w:rsidR="004A43C8">
        <w:rPr>
          <w:rFonts w:cstheme="minorHAnsi"/>
          <w:sz w:val="28"/>
          <w:szCs w:val="28"/>
        </w:rPr>
        <w:t xml:space="preserve"> </w:t>
      </w:r>
      <w:r w:rsidR="003A24CB">
        <w:rPr>
          <w:rFonts w:cstheme="minorHAnsi"/>
          <w:sz w:val="28"/>
          <w:szCs w:val="28"/>
        </w:rPr>
        <w:t xml:space="preserve">breath alcohol </w:t>
      </w:r>
      <w:r w:rsidR="00F345DB">
        <w:rPr>
          <w:rFonts w:cstheme="minorHAnsi"/>
          <w:sz w:val="28"/>
          <w:szCs w:val="28"/>
        </w:rPr>
        <w:t>content limits when driving.</w:t>
      </w:r>
    </w:p>
    <w:p w14:paraId="26F1A50F" w14:textId="77777777" w:rsidR="00F345DB" w:rsidRDefault="00F345DB" w:rsidP="00BE12EC">
      <w:pPr>
        <w:spacing w:after="0" w:line="252" w:lineRule="auto"/>
        <w:rPr>
          <w:rFonts w:cstheme="minorHAnsi"/>
          <w:sz w:val="28"/>
          <w:szCs w:val="28"/>
        </w:rPr>
      </w:pPr>
    </w:p>
    <w:p w14:paraId="3D46AA92" w14:textId="453A551F" w:rsidR="00F345DB" w:rsidRDefault="002C37B4" w:rsidP="00BE12EC">
      <w:pPr>
        <w:spacing w:after="0" w:line="252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National Strategic</w:t>
      </w:r>
      <w:r w:rsidR="005D2E93">
        <w:rPr>
          <w:rFonts w:cstheme="minorHAnsi"/>
          <w:sz w:val="28"/>
          <w:szCs w:val="28"/>
        </w:rPr>
        <w:t xml:space="preserve"> Context includes to review </w:t>
      </w:r>
      <w:r w:rsidR="00204571">
        <w:rPr>
          <w:rFonts w:cstheme="minorHAnsi"/>
          <w:sz w:val="28"/>
          <w:szCs w:val="28"/>
        </w:rPr>
        <w:t>original plan,</w:t>
      </w:r>
      <w:r w:rsidR="006C01FC">
        <w:rPr>
          <w:rFonts w:cstheme="minorHAnsi"/>
          <w:sz w:val="28"/>
          <w:szCs w:val="28"/>
        </w:rPr>
        <w:t xml:space="preserve"> limited data on </w:t>
      </w:r>
      <w:r w:rsidR="00A85465">
        <w:rPr>
          <w:rFonts w:cstheme="minorHAnsi"/>
          <w:sz w:val="28"/>
          <w:szCs w:val="28"/>
        </w:rPr>
        <w:t xml:space="preserve">the treatment systems </w:t>
      </w:r>
      <w:r w:rsidR="00F853D7">
        <w:rPr>
          <w:rFonts w:cstheme="minorHAnsi"/>
          <w:sz w:val="28"/>
          <w:szCs w:val="28"/>
        </w:rPr>
        <w:t>effectiveness and capacity.</w:t>
      </w:r>
    </w:p>
    <w:p w14:paraId="7B7E18D1" w14:textId="77777777" w:rsidR="004C0E5B" w:rsidRDefault="004C0E5B" w:rsidP="00BE12EC">
      <w:pPr>
        <w:spacing w:after="0" w:line="252" w:lineRule="auto"/>
        <w:rPr>
          <w:rFonts w:cstheme="minorHAnsi"/>
          <w:sz w:val="28"/>
          <w:szCs w:val="28"/>
        </w:rPr>
      </w:pPr>
    </w:p>
    <w:p w14:paraId="20578B5A" w14:textId="3E9BD66E" w:rsidR="00DF4675" w:rsidRDefault="00DF4675" w:rsidP="00BE12EC">
      <w:pPr>
        <w:spacing w:after="0" w:line="252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Areas</w:t>
      </w:r>
      <w:r w:rsidR="00775D9D">
        <w:rPr>
          <w:rFonts w:cstheme="minorHAnsi"/>
          <w:sz w:val="28"/>
          <w:szCs w:val="28"/>
        </w:rPr>
        <w:t xml:space="preserve"> for concern/action </w:t>
      </w:r>
      <w:proofErr w:type="gramStart"/>
      <w:r w:rsidR="00FE7D60">
        <w:rPr>
          <w:rFonts w:cstheme="minorHAnsi"/>
          <w:sz w:val="28"/>
          <w:szCs w:val="28"/>
        </w:rPr>
        <w:t>includes:</w:t>
      </w:r>
      <w:proofErr w:type="gramEnd"/>
      <w:r w:rsidR="00FE7D60">
        <w:rPr>
          <w:rFonts w:cstheme="minorHAnsi"/>
          <w:sz w:val="28"/>
          <w:szCs w:val="28"/>
        </w:rPr>
        <w:t xml:space="preserve"> re</w:t>
      </w:r>
      <w:r w:rsidR="008809D1">
        <w:rPr>
          <w:rFonts w:cstheme="minorHAnsi"/>
          <w:sz w:val="28"/>
          <w:szCs w:val="28"/>
        </w:rPr>
        <w:t>viewing the strategy by identifying loca</w:t>
      </w:r>
      <w:r w:rsidR="00793EBA">
        <w:rPr>
          <w:rFonts w:cstheme="minorHAnsi"/>
          <w:sz w:val="28"/>
          <w:szCs w:val="28"/>
        </w:rPr>
        <w:t>l available levers for whole population</w:t>
      </w:r>
      <w:r w:rsidR="00F117CD">
        <w:rPr>
          <w:rFonts w:cstheme="minorHAnsi"/>
          <w:sz w:val="28"/>
          <w:szCs w:val="28"/>
        </w:rPr>
        <w:t>, respon</w:t>
      </w:r>
      <w:r w:rsidR="00D06705">
        <w:rPr>
          <w:rFonts w:cstheme="minorHAnsi"/>
          <w:sz w:val="28"/>
          <w:szCs w:val="28"/>
        </w:rPr>
        <w:t xml:space="preserve">ses to </w:t>
      </w:r>
      <w:r w:rsidR="006456BC">
        <w:rPr>
          <w:rFonts w:cstheme="minorHAnsi"/>
          <w:sz w:val="28"/>
          <w:szCs w:val="28"/>
        </w:rPr>
        <w:t>licencing</w:t>
      </w:r>
      <w:r w:rsidR="00D06705">
        <w:rPr>
          <w:rFonts w:cstheme="minorHAnsi"/>
          <w:sz w:val="28"/>
          <w:szCs w:val="28"/>
        </w:rPr>
        <w:t xml:space="preserve"> board consultation</w:t>
      </w:r>
      <w:r w:rsidR="001C749C">
        <w:rPr>
          <w:rFonts w:cstheme="minorHAnsi"/>
          <w:sz w:val="28"/>
          <w:szCs w:val="28"/>
        </w:rPr>
        <w:t>, improving our understanding of local treatment systems and supporting AFS</w:t>
      </w:r>
      <w:r w:rsidR="006456BC">
        <w:rPr>
          <w:rFonts w:cstheme="minorHAnsi"/>
          <w:sz w:val="28"/>
          <w:szCs w:val="28"/>
        </w:rPr>
        <w:t xml:space="preserve"> in call for national response.</w:t>
      </w:r>
    </w:p>
    <w:p w14:paraId="1628D9B6" w14:textId="77777777" w:rsidR="00C218DC" w:rsidRDefault="00C218DC" w:rsidP="00BE12EC">
      <w:pPr>
        <w:spacing w:after="0" w:line="252" w:lineRule="auto"/>
        <w:rPr>
          <w:rFonts w:cstheme="minorHAnsi"/>
          <w:sz w:val="28"/>
          <w:szCs w:val="28"/>
        </w:rPr>
      </w:pPr>
    </w:p>
    <w:p w14:paraId="31C210E6" w14:textId="77777777" w:rsidR="00D36CA3" w:rsidRDefault="00D36CA3" w:rsidP="00BE12EC">
      <w:pPr>
        <w:spacing w:after="0" w:line="252" w:lineRule="auto"/>
        <w:rPr>
          <w:rFonts w:cstheme="minorHAnsi"/>
          <w:sz w:val="28"/>
          <w:szCs w:val="28"/>
        </w:rPr>
      </w:pPr>
    </w:p>
    <w:p w14:paraId="438C5FAE" w14:textId="171E6AD9" w:rsidR="00D36CA3" w:rsidRDefault="00D36CA3" w:rsidP="00BE12EC">
      <w:pPr>
        <w:spacing w:after="0" w:line="252" w:lineRule="auto"/>
        <w:rPr>
          <w:rFonts w:cstheme="minorHAnsi"/>
          <w:b/>
          <w:bCs/>
          <w:sz w:val="28"/>
          <w:szCs w:val="28"/>
        </w:rPr>
      </w:pPr>
      <w:r w:rsidRPr="00D36CA3">
        <w:rPr>
          <w:rFonts w:cstheme="minorHAnsi"/>
          <w:b/>
          <w:bCs/>
          <w:sz w:val="28"/>
          <w:szCs w:val="28"/>
        </w:rPr>
        <w:t xml:space="preserve">Action </w:t>
      </w:r>
      <w:r w:rsidR="00C87264">
        <w:rPr>
          <w:rFonts w:cstheme="minorHAnsi"/>
          <w:b/>
          <w:bCs/>
          <w:sz w:val="28"/>
          <w:szCs w:val="28"/>
        </w:rPr>
        <w:t>–</w:t>
      </w:r>
      <w:r w:rsidRPr="00D36CA3">
        <w:rPr>
          <w:rFonts w:cstheme="minorHAnsi"/>
          <w:b/>
          <w:bCs/>
          <w:sz w:val="28"/>
          <w:szCs w:val="28"/>
        </w:rPr>
        <w:t xml:space="preserve"> </w:t>
      </w:r>
      <w:r w:rsidR="004F0803" w:rsidRPr="004F0803">
        <w:rPr>
          <w:rFonts w:cstheme="minorHAnsi"/>
          <w:sz w:val="28"/>
          <w:szCs w:val="28"/>
        </w:rPr>
        <w:t xml:space="preserve">David to write </w:t>
      </w:r>
      <w:r w:rsidR="00F8391D">
        <w:rPr>
          <w:rFonts w:cstheme="minorHAnsi"/>
          <w:sz w:val="28"/>
          <w:szCs w:val="28"/>
        </w:rPr>
        <w:t xml:space="preserve">a </w:t>
      </w:r>
      <w:r w:rsidR="004F0803" w:rsidRPr="004F0803">
        <w:rPr>
          <w:rFonts w:cstheme="minorHAnsi"/>
          <w:sz w:val="28"/>
          <w:szCs w:val="28"/>
        </w:rPr>
        <w:t>paragraph</w:t>
      </w:r>
      <w:r w:rsidR="00F8391D">
        <w:rPr>
          <w:rFonts w:cstheme="minorHAnsi"/>
          <w:sz w:val="28"/>
          <w:szCs w:val="28"/>
        </w:rPr>
        <w:t xml:space="preserve"> </w:t>
      </w:r>
      <w:r w:rsidR="00C34D7A">
        <w:rPr>
          <w:rFonts w:cstheme="minorHAnsi"/>
          <w:sz w:val="28"/>
          <w:szCs w:val="28"/>
        </w:rPr>
        <w:t xml:space="preserve">outlining </w:t>
      </w:r>
      <w:r w:rsidR="00426E01">
        <w:rPr>
          <w:rFonts w:cstheme="minorHAnsi"/>
          <w:sz w:val="28"/>
          <w:szCs w:val="28"/>
        </w:rPr>
        <w:t>general support</w:t>
      </w:r>
      <w:r w:rsidR="00A50C3D">
        <w:rPr>
          <w:rFonts w:cstheme="minorHAnsi"/>
          <w:sz w:val="28"/>
          <w:szCs w:val="28"/>
        </w:rPr>
        <w:t xml:space="preserve"> for AFS</w:t>
      </w:r>
      <w:r w:rsidR="00A50C3D">
        <w:rPr>
          <w:rFonts w:cstheme="minorHAnsi"/>
          <w:sz w:val="28"/>
          <w:szCs w:val="28"/>
        </w:rPr>
        <w:tab/>
        <w:t>.</w:t>
      </w:r>
    </w:p>
    <w:p w14:paraId="0D11F756" w14:textId="77777777" w:rsidR="00C87264" w:rsidRDefault="00C87264" w:rsidP="00BE12EC">
      <w:pPr>
        <w:spacing w:after="0" w:line="252" w:lineRule="auto"/>
        <w:rPr>
          <w:rFonts w:cstheme="minorHAnsi"/>
          <w:b/>
          <w:bCs/>
          <w:sz w:val="28"/>
          <w:szCs w:val="28"/>
        </w:rPr>
      </w:pPr>
    </w:p>
    <w:p w14:paraId="1FB3777F" w14:textId="77777777" w:rsidR="00390031" w:rsidRPr="00D36CA3" w:rsidRDefault="00390031" w:rsidP="00BE12EC">
      <w:pPr>
        <w:spacing w:after="0" w:line="252" w:lineRule="auto"/>
        <w:rPr>
          <w:rFonts w:cstheme="minorHAnsi"/>
          <w:b/>
          <w:bCs/>
          <w:sz w:val="28"/>
          <w:szCs w:val="28"/>
        </w:rPr>
      </w:pPr>
    </w:p>
    <w:p w14:paraId="6EAE0846" w14:textId="2866DFF7" w:rsidR="00BE4A52" w:rsidRDefault="00E75877" w:rsidP="00BE12EC">
      <w:pPr>
        <w:spacing w:after="0" w:line="252" w:lineRule="auto"/>
        <w:rPr>
          <w:rFonts w:cstheme="minorHAnsi"/>
          <w:b/>
          <w:bCs/>
          <w:sz w:val="28"/>
          <w:szCs w:val="28"/>
        </w:rPr>
      </w:pPr>
      <w:r w:rsidRPr="00D36CA3">
        <w:rPr>
          <w:rFonts w:cstheme="minorHAnsi"/>
          <w:b/>
          <w:bCs/>
          <w:sz w:val="28"/>
          <w:szCs w:val="28"/>
        </w:rPr>
        <w:t>Community development Innovation fund (DW)</w:t>
      </w:r>
    </w:p>
    <w:p w14:paraId="752E80A7" w14:textId="6EDB987A" w:rsidR="002311D7" w:rsidRDefault="00AF22E6" w:rsidP="00BE12EC">
      <w:pPr>
        <w:spacing w:after="0" w:line="252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Aim is to </w:t>
      </w:r>
      <w:r w:rsidR="00202414">
        <w:rPr>
          <w:rFonts w:cstheme="minorHAnsi"/>
          <w:sz w:val="28"/>
          <w:szCs w:val="28"/>
        </w:rPr>
        <w:t xml:space="preserve">reduce isolation for </w:t>
      </w:r>
      <w:r w:rsidR="00674244">
        <w:rPr>
          <w:rFonts w:cstheme="minorHAnsi"/>
          <w:sz w:val="28"/>
          <w:szCs w:val="28"/>
        </w:rPr>
        <w:t>high-risk</w:t>
      </w:r>
      <w:r w:rsidR="00202414">
        <w:rPr>
          <w:rFonts w:cstheme="minorHAnsi"/>
          <w:sz w:val="28"/>
          <w:szCs w:val="28"/>
        </w:rPr>
        <w:t xml:space="preserve"> drug and alcohol users by providing access to activities and social engagement</w:t>
      </w:r>
      <w:r w:rsidR="002311D7">
        <w:rPr>
          <w:rFonts w:cstheme="minorHAnsi"/>
          <w:sz w:val="28"/>
          <w:szCs w:val="28"/>
        </w:rPr>
        <w:t>.</w:t>
      </w:r>
    </w:p>
    <w:p w14:paraId="3F2E88A5" w14:textId="77777777" w:rsidR="007C5AC6" w:rsidRDefault="001E7A75" w:rsidP="007C5AC6">
      <w:pPr>
        <w:spacing w:after="0" w:line="252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Small grant fund</w:t>
      </w:r>
      <w:r w:rsidR="00601DC5">
        <w:rPr>
          <w:rFonts w:cstheme="minorHAnsi"/>
          <w:sz w:val="28"/>
          <w:szCs w:val="28"/>
        </w:rPr>
        <w:t xml:space="preserve"> - </w:t>
      </w:r>
      <w:r w:rsidR="008C02D8">
        <w:rPr>
          <w:rFonts w:cstheme="minorHAnsi"/>
          <w:sz w:val="28"/>
          <w:szCs w:val="28"/>
        </w:rPr>
        <w:t>£240,000 total funding</w:t>
      </w:r>
      <w:r w:rsidR="00601DC5">
        <w:rPr>
          <w:rFonts w:cstheme="minorHAnsi"/>
          <w:sz w:val="28"/>
          <w:szCs w:val="28"/>
        </w:rPr>
        <w:t xml:space="preserve"> for 10 grants</w:t>
      </w:r>
      <w:r w:rsidR="007C5AC6">
        <w:rPr>
          <w:rFonts w:cstheme="minorHAnsi"/>
          <w:sz w:val="28"/>
          <w:szCs w:val="28"/>
        </w:rPr>
        <w:t>.</w:t>
      </w:r>
    </w:p>
    <w:p w14:paraId="011A86B3" w14:textId="0FDB445F" w:rsidR="004A40C1" w:rsidRDefault="007C5AC6" w:rsidP="00BE12EC">
      <w:pPr>
        <w:spacing w:after="0" w:line="252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Grants: recurring from previous years, new grant for Bothy in Craigmillar</w:t>
      </w:r>
    </w:p>
    <w:p w14:paraId="4DB04D6D" w14:textId="77777777" w:rsidR="00FB418B" w:rsidRDefault="00FB418B" w:rsidP="00BE12EC">
      <w:pPr>
        <w:spacing w:after="0" w:line="252" w:lineRule="auto"/>
        <w:rPr>
          <w:rFonts w:cstheme="minorHAnsi"/>
          <w:sz w:val="28"/>
          <w:szCs w:val="28"/>
        </w:rPr>
      </w:pPr>
    </w:p>
    <w:p w14:paraId="16A4558F" w14:textId="7C8B8479" w:rsidR="002311D7" w:rsidRDefault="002311D7" w:rsidP="00BE12EC">
      <w:pPr>
        <w:spacing w:after="0" w:line="252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funding has been awa</w:t>
      </w:r>
      <w:r w:rsidR="007A5246">
        <w:rPr>
          <w:rFonts w:cstheme="minorHAnsi"/>
          <w:sz w:val="28"/>
          <w:szCs w:val="28"/>
        </w:rPr>
        <w:t>rded to:</w:t>
      </w:r>
    </w:p>
    <w:p w14:paraId="56FA7C45" w14:textId="7F30BF24" w:rsidR="007A5246" w:rsidRDefault="007A5246" w:rsidP="00BE12EC">
      <w:pPr>
        <w:spacing w:after="0" w:line="252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Rowan Alba – CARDS(South)</w:t>
      </w:r>
    </w:p>
    <w:p w14:paraId="07D39AE9" w14:textId="72F53E85" w:rsidR="007A5246" w:rsidRDefault="007A5246" w:rsidP="00BE12EC">
      <w:pPr>
        <w:spacing w:after="0" w:line="252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Rowan Alba – CARDS(North)</w:t>
      </w:r>
    </w:p>
    <w:p w14:paraId="6BF5AD1D" w14:textId="27CB930E" w:rsidR="007A5246" w:rsidRDefault="007A5246" w:rsidP="00BE12EC">
      <w:pPr>
        <w:spacing w:after="0" w:line="252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Let the people sing!</w:t>
      </w:r>
      <w:r w:rsidR="00B36924">
        <w:rPr>
          <w:rFonts w:cstheme="minorHAnsi"/>
          <w:sz w:val="28"/>
          <w:szCs w:val="28"/>
        </w:rPr>
        <w:t xml:space="preserve"> – The Bothy</w:t>
      </w:r>
    </w:p>
    <w:p w14:paraId="59DA24F7" w14:textId="428A3184" w:rsidR="00B36924" w:rsidRDefault="00B36924" w:rsidP="00BE12EC">
      <w:pPr>
        <w:spacing w:after="0" w:line="252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Streetfit</w:t>
      </w:r>
      <w:proofErr w:type="spellEnd"/>
      <w:r>
        <w:rPr>
          <w:rFonts w:cstheme="minorHAnsi"/>
          <w:sz w:val="28"/>
          <w:szCs w:val="28"/>
        </w:rPr>
        <w:t xml:space="preserve"> – Pathways to </w:t>
      </w:r>
      <w:r w:rsidR="00674244">
        <w:rPr>
          <w:rFonts w:cstheme="minorHAnsi"/>
          <w:sz w:val="28"/>
          <w:szCs w:val="28"/>
        </w:rPr>
        <w:t>change.</w:t>
      </w:r>
    </w:p>
    <w:p w14:paraId="27BE718E" w14:textId="502B4E50" w:rsidR="00B36924" w:rsidRDefault="00B36924" w:rsidP="00BE12EC">
      <w:pPr>
        <w:spacing w:after="0" w:line="252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North Edinburgh Arts – Link up </w:t>
      </w:r>
      <w:proofErr w:type="spellStart"/>
      <w:proofErr w:type="gramStart"/>
      <w:r>
        <w:rPr>
          <w:rFonts w:cstheme="minorHAnsi"/>
          <w:sz w:val="28"/>
          <w:szCs w:val="28"/>
        </w:rPr>
        <w:t>Muirhouse</w:t>
      </w:r>
      <w:proofErr w:type="spellEnd"/>
      <w:proofErr w:type="gramEnd"/>
    </w:p>
    <w:p w14:paraId="0A00FE5E" w14:textId="0F06A858" w:rsidR="00D41FA6" w:rsidRDefault="00D41FA6" w:rsidP="00BE12EC">
      <w:pPr>
        <w:spacing w:after="0" w:line="252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Bethany Christian Trust – Inspiring Leith</w:t>
      </w:r>
    </w:p>
    <w:p w14:paraId="58EF4C4B" w14:textId="1B4E1EDA" w:rsidR="00D41FA6" w:rsidRDefault="00D41FA6" w:rsidP="00BE12EC">
      <w:pPr>
        <w:spacing w:after="0" w:line="252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Thistle Project – Connecting Craigmillar</w:t>
      </w:r>
    </w:p>
    <w:p w14:paraId="39559B03" w14:textId="3E60E2BA" w:rsidR="00D41FA6" w:rsidRDefault="00D41FA6" w:rsidP="00BE12EC">
      <w:pPr>
        <w:spacing w:after="0" w:line="252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NEDAC </w:t>
      </w:r>
      <w:r w:rsidR="00377A30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Multip</w:t>
      </w:r>
      <w:r w:rsidR="00377A30">
        <w:rPr>
          <w:rFonts w:cstheme="minorHAnsi"/>
          <w:sz w:val="28"/>
          <w:szCs w:val="28"/>
        </w:rPr>
        <w:t>le and complex needs service</w:t>
      </w:r>
    </w:p>
    <w:p w14:paraId="24D3031A" w14:textId="65B4A9FF" w:rsidR="00377A30" w:rsidRDefault="00377A30" w:rsidP="00BE12EC">
      <w:pPr>
        <w:spacing w:after="0" w:line="252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People Know how – future in </w:t>
      </w:r>
      <w:r w:rsidR="00090DBD">
        <w:rPr>
          <w:rFonts w:cstheme="minorHAnsi"/>
          <w:sz w:val="28"/>
          <w:szCs w:val="28"/>
        </w:rPr>
        <w:t>community via digital.</w:t>
      </w:r>
    </w:p>
    <w:p w14:paraId="033786B7" w14:textId="5E5AC78D" w:rsidR="00601DC5" w:rsidRDefault="00090DBD" w:rsidP="00BE12EC">
      <w:pPr>
        <w:spacing w:after="0" w:line="252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NHSL – Keeping people with alcohol related brain damage </w:t>
      </w:r>
      <w:r w:rsidR="00674244">
        <w:rPr>
          <w:rFonts w:cstheme="minorHAnsi"/>
          <w:sz w:val="28"/>
          <w:szCs w:val="28"/>
        </w:rPr>
        <w:t>connected.</w:t>
      </w:r>
    </w:p>
    <w:p w14:paraId="473C1FFA" w14:textId="77777777" w:rsidR="00D36CA3" w:rsidRPr="00D36CA3" w:rsidRDefault="00D36CA3" w:rsidP="00BE12EC">
      <w:pPr>
        <w:spacing w:after="0" w:line="252" w:lineRule="auto"/>
        <w:rPr>
          <w:rFonts w:cstheme="minorHAnsi"/>
          <w:b/>
          <w:bCs/>
          <w:sz w:val="28"/>
          <w:szCs w:val="28"/>
        </w:rPr>
      </w:pPr>
    </w:p>
    <w:p w14:paraId="4D5D3FCA" w14:textId="50FDBABB" w:rsidR="00D36CA3" w:rsidRDefault="00D36CA3" w:rsidP="00BE12EC">
      <w:pPr>
        <w:spacing w:after="0" w:line="252" w:lineRule="auto"/>
        <w:rPr>
          <w:rFonts w:cstheme="minorHAnsi"/>
          <w:b/>
          <w:bCs/>
          <w:sz w:val="28"/>
          <w:szCs w:val="28"/>
        </w:rPr>
      </w:pPr>
      <w:r w:rsidRPr="00D36CA3">
        <w:rPr>
          <w:rFonts w:cstheme="minorHAnsi"/>
          <w:b/>
          <w:bCs/>
          <w:sz w:val="28"/>
          <w:szCs w:val="28"/>
        </w:rPr>
        <w:t xml:space="preserve">Action </w:t>
      </w:r>
      <w:r>
        <w:rPr>
          <w:rFonts w:cstheme="minorHAnsi"/>
          <w:b/>
          <w:bCs/>
          <w:sz w:val="28"/>
          <w:szCs w:val="28"/>
        </w:rPr>
        <w:t>–</w:t>
      </w:r>
      <w:r w:rsidRPr="00D36CA3">
        <w:rPr>
          <w:rFonts w:cstheme="minorHAnsi"/>
          <w:b/>
          <w:bCs/>
          <w:sz w:val="28"/>
          <w:szCs w:val="28"/>
        </w:rPr>
        <w:t xml:space="preserve"> </w:t>
      </w:r>
      <w:r w:rsidR="004C78AD" w:rsidRPr="008B4E65">
        <w:rPr>
          <w:rFonts w:cstheme="minorHAnsi"/>
          <w:sz w:val="28"/>
          <w:szCs w:val="28"/>
        </w:rPr>
        <w:t xml:space="preserve">Review </w:t>
      </w:r>
      <w:r w:rsidR="000A0AC1">
        <w:rPr>
          <w:rFonts w:cstheme="minorHAnsi"/>
          <w:sz w:val="28"/>
          <w:szCs w:val="28"/>
        </w:rPr>
        <w:t xml:space="preserve">and evaluation </w:t>
      </w:r>
      <w:r w:rsidR="008B4E65" w:rsidRPr="008B4E65">
        <w:rPr>
          <w:rFonts w:cstheme="minorHAnsi"/>
          <w:sz w:val="28"/>
          <w:szCs w:val="28"/>
        </w:rPr>
        <w:t>from each grant</w:t>
      </w:r>
      <w:r w:rsidR="008B4E65">
        <w:rPr>
          <w:rFonts w:cstheme="minorHAnsi"/>
          <w:b/>
          <w:bCs/>
          <w:sz w:val="28"/>
          <w:szCs w:val="28"/>
        </w:rPr>
        <w:t xml:space="preserve"> </w:t>
      </w:r>
      <w:r w:rsidR="008B4E65" w:rsidRPr="008B4E65">
        <w:rPr>
          <w:rFonts w:cstheme="minorHAnsi"/>
          <w:sz w:val="28"/>
          <w:szCs w:val="28"/>
        </w:rPr>
        <w:t>progress</w:t>
      </w:r>
      <w:r w:rsidR="008B4E65">
        <w:rPr>
          <w:rFonts w:cstheme="minorHAnsi"/>
          <w:sz w:val="28"/>
          <w:szCs w:val="28"/>
        </w:rPr>
        <w:t xml:space="preserve"> and impact</w:t>
      </w:r>
    </w:p>
    <w:p w14:paraId="67224387" w14:textId="77777777" w:rsidR="00D36CA3" w:rsidRDefault="00D36CA3" w:rsidP="00BE12EC">
      <w:pPr>
        <w:spacing w:after="0" w:line="252" w:lineRule="auto"/>
        <w:rPr>
          <w:rFonts w:cstheme="minorHAnsi"/>
          <w:b/>
          <w:bCs/>
          <w:sz w:val="28"/>
          <w:szCs w:val="28"/>
        </w:rPr>
      </w:pPr>
    </w:p>
    <w:p w14:paraId="612298D3" w14:textId="77777777" w:rsidR="00785DA1" w:rsidRPr="00D36CA3" w:rsidRDefault="00785DA1" w:rsidP="00BE12EC">
      <w:pPr>
        <w:spacing w:after="0" w:line="252" w:lineRule="auto"/>
        <w:rPr>
          <w:rFonts w:cstheme="minorHAnsi"/>
          <w:b/>
          <w:bCs/>
          <w:sz w:val="28"/>
          <w:szCs w:val="28"/>
        </w:rPr>
      </w:pPr>
    </w:p>
    <w:p w14:paraId="480FFD76" w14:textId="0A6D439B" w:rsidR="00BE4A52" w:rsidRDefault="005D31FF" w:rsidP="00BE12EC">
      <w:pPr>
        <w:spacing w:after="0" w:line="252" w:lineRule="auto"/>
        <w:rPr>
          <w:rFonts w:cstheme="minorHAnsi"/>
          <w:b/>
          <w:bCs/>
          <w:sz w:val="28"/>
          <w:szCs w:val="28"/>
        </w:rPr>
      </w:pPr>
      <w:r w:rsidRPr="00D36CA3">
        <w:rPr>
          <w:rFonts w:cstheme="minorHAnsi"/>
          <w:b/>
          <w:bCs/>
          <w:sz w:val="28"/>
          <w:szCs w:val="28"/>
        </w:rPr>
        <w:t>Whole family approach recurring spending plan (NS)</w:t>
      </w:r>
    </w:p>
    <w:p w14:paraId="3D3C4A5A" w14:textId="1C22DF46" w:rsidR="00F41747" w:rsidRPr="0087351D" w:rsidRDefault="002D408B" w:rsidP="002D408B">
      <w:pPr>
        <w:spacing w:after="0" w:line="252" w:lineRule="auto"/>
        <w:rPr>
          <w:rFonts w:cstheme="minorHAnsi"/>
          <w:sz w:val="28"/>
          <w:szCs w:val="28"/>
          <w:highlight w:val="yellow"/>
        </w:rPr>
      </w:pPr>
      <w:r w:rsidRPr="0087351D">
        <w:rPr>
          <w:rFonts w:cstheme="minorHAnsi"/>
          <w:sz w:val="28"/>
          <w:szCs w:val="28"/>
          <w:highlight w:val="yellow"/>
        </w:rPr>
        <w:t>Proposal – increase post to full time</w:t>
      </w:r>
      <w:r w:rsidR="00473FEE" w:rsidRPr="0087351D">
        <w:rPr>
          <w:rFonts w:cstheme="minorHAnsi"/>
          <w:sz w:val="28"/>
          <w:szCs w:val="28"/>
          <w:highlight w:val="yellow"/>
        </w:rPr>
        <w:t xml:space="preserve"> for 3 years</w:t>
      </w:r>
      <w:r w:rsidRPr="0087351D">
        <w:rPr>
          <w:rFonts w:cstheme="minorHAnsi"/>
          <w:sz w:val="28"/>
          <w:szCs w:val="28"/>
          <w:highlight w:val="yellow"/>
        </w:rPr>
        <w:t xml:space="preserve"> &amp; </w:t>
      </w:r>
      <w:r w:rsidR="00F5787D" w:rsidRPr="0087351D">
        <w:rPr>
          <w:rFonts w:cstheme="minorHAnsi"/>
          <w:sz w:val="28"/>
          <w:szCs w:val="28"/>
          <w:highlight w:val="yellow"/>
        </w:rPr>
        <w:t xml:space="preserve">shared with </w:t>
      </w:r>
      <w:r w:rsidR="00F41747" w:rsidRPr="0087351D">
        <w:rPr>
          <w:rFonts w:cstheme="minorHAnsi"/>
          <w:sz w:val="28"/>
          <w:szCs w:val="28"/>
          <w:highlight w:val="yellow"/>
        </w:rPr>
        <w:t>E</w:t>
      </w:r>
      <w:r w:rsidR="00F5787D" w:rsidRPr="0087351D">
        <w:rPr>
          <w:rFonts w:cstheme="minorHAnsi"/>
          <w:sz w:val="28"/>
          <w:szCs w:val="28"/>
          <w:highlight w:val="yellow"/>
        </w:rPr>
        <w:t xml:space="preserve">ast </w:t>
      </w:r>
      <w:r w:rsidR="00F41747" w:rsidRPr="0087351D">
        <w:rPr>
          <w:rFonts w:cstheme="minorHAnsi"/>
          <w:sz w:val="28"/>
          <w:szCs w:val="28"/>
          <w:highlight w:val="yellow"/>
        </w:rPr>
        <w:t>Lothian. It helps to involve Fathers work and service to children around the CAPSU project. A</w:t>
      </w:r>
      <w:r w:rsidRPr="0087351D">
        <w:rPr>
          <w:rFonts w:cstheme="minorHAnsi"/>
          <w:sz w:val="28"/>
          <w:szCs w:val="28"/>
          <w:highlight w:val="yellow"/>
        </w:rPr>
        <w:t xml:space="preserve">dditional experts to train others on substance use and system. </w:t>
      </w:r>
    </w:p>
    <w:p w14:paraId="0887F625" w14:textId="194A6586" w:rsidR="002D408B" w:rsidRDefault="002D408B" w:rsidP="002D408B">
      <w:pPr>
        <w:spacing w:after="0" w:line="252" w:lineRule="auto"/>
        <w:rPr>
          <w:rFonts w:cstheme="minorHAnsi"/>
          <w:sz w:val="28"/>
          <w:szCs w:val="28"/>
        </w:rPr>
      </w:pPr>
      <w:r w:rsidRPr="0087351D">
        <w:rPr>
          <w:rFonts w:cstheme="minorHAnsi"/>
          <w:sz w:val="28"/>
          <w:szCs w:val="28"/>
          <w:highlight w:val="yellow"/>
        </w:rPr>
        <w:t>– funding would increase to £267,000</w:t>
      </w:r>
      <w:r w:rsidR="006E37DB" w:rsidRPr="0087351D">
        <w:rPr>
          <w:rFonts w:cstheme="minorHAnsi"/>
          <w:sz w:val="28"/>
          <w:szCs w:val="28"/>
          <w:highlight w:val="yellow"/>
        </w:rPr>
        <w:t>.</w:t>
      </w:r>
      <w:r w:rsidR="006E37DB">
        <w:rPr>
          <w:rFonts w:cstheme="minorHAnsi"/>
          <w:sz w:val="28"/>
          <w:szCs w:val="28"/>
        </w:rPr>
        <w:t xml:space="preserve"> </w:t>
      </w:r>
    </w:p>
    <w:p w14:paraId="79A96B97" w14:textId="77777777" w:rsidR="00C507E9" w:rsidRDefault="00C507E9" w:rsidP="002D408B">
      <w:pPr>
        <w:spacing w:after="0" w:line="252" w:lineRule="auto"/>
        <w:rPr>
          <w:rFonts w:cstheme="minorHAnsi"/>
          <w:sz w:val="28"/>
          <w:szCs w:val="28"/>
        </w:rPr>
      </w:pPr>
    </w:p>
    <w:p w14:paraId="7EE4F23D" w14:textId="68E608D7" w:rsidR="004D525A" w:rsidRDefault="00623CCB" w:rsidP="00C3040A">
      <w:pPr>
        <w:spacing w:after="0" w:line="252" w:lineRule="auto"/>
        <w:rPr>
          <w:rFonts w:cstheme="minorHAnsi"/>
          <w:sz w:val="28"/>
          <w:szCs w:val="28"/>
        </w:rPr>
      </w:pPr>
      <w:r w:rsidRPr="00623CCB">
        <w:rPr>
          <w:rFonts w:cstheme="minorHAnsi"/>
          <w:b/>
          <w:bCs/>
          <w:sz w:val="28"/>
          <w:szCs w:val="28"/>
        </w:rPr>
        <w:t xml:space="preserve">Action </w:t>
      </w:r>
      <w:r>
        <w:rPr>
          <w:rFonts w:cstheme="minorHAnsi"/>
          <w:b/>
          <w:bCs/>
          <w:sz w:val="28"/>
          <w:szCs w:val="28"/>
        </w:rPr>
        <w:t>–</w:t>
      </w:r>
      <w:r w:rsidRPr="00623CCB">
        <w:rPr>
          <w:rFonts w:cstheme="minorHAnsi"/>
          <w:b/>
          <w:bCs/>
          <w:sz w:val="28"/>
          <w:szCs w:val="28"/>
        </w:rPr>
        <w:t xml:space="preserve"> </w:t>
      </w:r>
      <w:r w:rsidRPr="00C507E9">
        <w:rPr>
          <w:rFonts w:cstheme="minorHAnsi"/>
          <w:sz w:val="28"/>
          <w:szCs w:val="28"/>
        </w:rPr>
        <w:t xml:space="preserve">Take out Street Assist </w:t>
      </w:r>
      <w:r w:rsidR="00C507E9" w:rsidRPr="00C507E9">
        <w:rPr>
          <w:rFonts w:cstheme="minorHAnsi"/>
          <w:sz w:val="28"/>
          <w:szCs w:val="28"/>
        </w:rPr>
        <w:t>20k as separate</w:t>
      </w:r>
      <w:r w:rsidR="00C507E9">
        <w:rPr>
          <w:rFonts w:cstheme="minorHAnsi"/>
          <w:b/>
          <w:bCs/>
          <w:sz w:val="28"/>
          <w:szCs w:val="28"/>
        </w:rPr>
        <w:t xml:space="preserve"> </w:t>
      </w:r>
      <w:r w:rsidR="0089763C" w:rsidRPr="0089763C">
        <w:rPr>
          <w:rFonts w:cstheme="minorHAnsi"/>
          <w:sz w:val="28"/>
          <w:szCs w:val="28"/>
        </w:rPr>
        <w:t xml:space="preserve">for non </w:t>
      </w:r>
      <w:r w:rsidR="004D525A">
        <w:rPr>
          <w:rFonts w:cstheme="minorHAnsi"/>
          <w:sz w:val="28"/>
          <w:szCs w:val="28"/>
        </w:rPr>
        <w:t>–</w:t>
      </w:r>
      <w:r w:rsidR="0089763C" w:rsidRPr="0089763C">
        <w:rPr>
          <w:rFonts w:cstheme="minorHAnsi"/>
          <w:sz w:val="28"/>
          <w:szCs w:val="28"/>
        </w:rPr>
        <w:t xml:space="preserve"> recurring</w:t>
      </w:r>
      <w:r w:rsidR="004D525A">
        <w:rPr>
          <w:rFonts w:cstheme="minorHAnsi"/>
          <w:sz w:val="28"/>
          <w:szCs w:val="28"/>
        </w:rPr>
        <w:t>. Approved spend for Whole Family Approach.</w:t>
      </w:r>
    </w:p>
    <w:p w14:paraId="5749602A" w14:textId="77777777" w:rsidR="004D525A" w:rsidRPr="004D525A" w:rsidRDefault="004D525A" w:rsidP="00C3040A">
      <w:pPr>
        <w:spacing w:after="0" w:line="252" w:lineRule="auto"/>
        <w:rPr>
          <w:rFonts w:cstheme="minorHAnsi"/>
          <w:sz w:val="28"/>
          <w:szCs w:val="28"/>
        </w:rPr>
      </w:pPr>
    </w:p>
    <w:p w14:paraId="584C2F08" w14:textId="630D1948" w:rsidR="00D36CA3" w:rsidRPr="00390031" w:rsidRDefault="00C3040A" w:rsidP="00C3040A">
      <w:pPr>
        <w:spacing w:after="0" w:line="252" w:lineRule="auto"/>
        <w:rPr>
          <w:rFonts w:cstheme="minorHAnsi"/>
          <w:b/>
          <w:bCs/>
          <w:sz w:val="28"/>
          <w:szCs w:val="28"/>
        </w:rPr>
      </w:pPr>
      <w:r w:rsidRPr="00390031">
        <w:rPr>
          <w:rFonts w:cstheme="minorHAnsi"/>
          <w:b/>
          <w:bCs/>
          <w:sz w:val="28"/>
          <w:szCs w:val="28"/>
        </w:rPr>
        <w:t xml:space="preserve">Non-recurring Spending Plans </w:t>
      </w:r>
    </w:p>
    <w:p w14:paraId="6DA7AF1A" w14:textId="77777777" w:rsidR="00390031" w:rsidRPr="00C3040A" w:rsidRDefault="00390031" w:rsidP="00C3040A">
      <w:pPr>
        <w:spacing w:after="0" w:line="252" w:lineRule="auto"/>
        <w:rPr>
          <w:rFonts w:cstheme="minorHAnsi"/>
          <w:sz w:val="28"/>
          <w:szCs w:val="28"/>
        </w:rPr>
      </w:pPr>
    </w:p>
    <w:p w14:paraId="5807E854" w14:textId="236E3168" w:rsidR="00C3040A" w:rsidRDefault="00C3040A" w:rsidP="00C3040A">
      <w:pPr>
        <w:spacing w:after="0" w:line="252" w:lineRule="auto"/>
        <w:rPr>
          <w:rFonts w:cstheme="minorHAnsi"/>
          <w:b/>
          <w:bCs/>
          <w:sz w:val="28"/>
          <w:szCs w:val="28"/>
        </w:rPr>
      </w:pPr>
      <w:r w:rsidRPr="00C3040A">
        <w:rPr>
          <w:rFonts w:cstheme="minorHAnsi"/>
          <w:sz w:val="28"/>
          <w:szCs w:val="28"/>
        </w:rPr>
        <w:t>•</w:t>
      </w:r>
      <w:r w:rsidRPr="00C3040A">
        <w:rPr>
          <w:rFonts w:cstheme="minorHAnsi"/>
          <w:sz w:val="28"/>
          <w:szCs w:val="28"/>
        </w:rPr>
        <w:tab/>
      </w:r>
      <w:r w:rsidRPr="00D36CA3">
        <w:rPr>
          <w:rFonts w:cstheme="minorHAnsi"/>
          <w:b/>
          <w:bCs/>
          <w:sz w:val="28"/>
          <w:szCs w:val="28"/>
        </w:rPr>
        <w:t>Community safety partnership</w:t>
      </w:r>
      <w:r w:rsidR="00ED2677">
        <w:rPr>
          <w:rFonts w:cstheme="minorHAnsi"/>
          <w:b/>
          <w:bCs/>
          <w:sz w:val="28"/>
          <w:szCs w:val="28"/>
        </w:rPr>
        <w:t xml:space="preserve"> Plan</w:t>
      </w:r>
      <w:r w:rsidRPr="00D36CA3">
        <w:rPr>
          <w:rFonts w:cstheme="minorHAnsi"/>
          <w:b/>
          <w:bCs/>
          <w:sz w:val="28"/>
          <w:szCs w:val="28"/>
        </w:rPr>
        <w:t xml:space="preserve"> </w:t>
      </w:r>
      <w:r w:rsidR="00C51F8E" w:rsidRPr="00D36CA3">
        <w:rPr>
          <w:rFonts w:cstheme="minorHAnsi"/>
          <w:b/>
          <w:bCs/>
          <w:sz w:val="28"/>
          <w:szCs w:val="28"/>
        </w:rPr>
        <w:t>(DW)</w:t>
      </w:r>
    </w:p>
    <w:p w14:paraId="55E1C701" w14:textId="77777777" w:rsidR="0027444B" w:rsidRDefault="0027444B" w:rsidP="00C3040A">
      <w:pPr>
        <w:spacing w:after="0" w:line="252" w:lineRule="auto"/>
        <w:rPr>
          <w:rFonts w:cstheme="minorHAnsi"/>
          <w:b/>
          <w:bCs/>
          <w:sz w:val="28"/>
          <w:szCs w:val="28"/>
        </w:rPr>
      </w:pPr>
    </w:p>
    <w:p w14:paraId="62F7BEAB" w14:textId="2FD9F236" w:rsidR="00547551" w:rsidRDefault="005B5D12" w:rsidP="00C3040A">
      <w:pPr>
        <w:spacing w:after="0" w:line="252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Street Assist Edinburgh</w:t>
      </w:r>
      <w:r w:rsidR="00414DBA">
        <w:rPr>
          <w:rFonts w:cstheme="minorHAnsi"/>
          <w:sz w:val="28"/>
          <w:szCs w:val="28"/>
        </w:rPr>
        <w:t xml:space="preserve"> is part of PLACE </w:t>
      </w:r>
      <w:r w:rsidR="00531E42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</w:t>
      </w:r>
      <w:r w:rsidR="001B3D71" w:rsidRPr="00B66918">
        <w:rPr>
          <w:rFonts w:cstheme="minorHAnsi"/>
          <w:sz w:val="28"/>
          <w:szCs w:val="28"/>
        </w:rPr>
        <w:t>Alcohol</w:t>
      </w:r>
      <w:r w:rsidR="00531E42">
        <w:rPr>
          <w:rFonts w:cstheme="minorHAnsi"/>
          <w:sz w:val="28"/>
          <w:szCs w:val="28"/>
        </w:rPr>
        <w:t>/spiked</w:t>
      </w:r>
      <w:r w:rsidR="00AF6598">
        <w:rPr>
          <w:rFonts w:cstheme="minorHAnsi"/>
          <w:sz w:val="28"/>
          <w:szCs w:val="28"/>
        </w:rPr>
        <w:t>/drugs</w:t>
      </w:r>
      <w:r w:rsidR="001B3D71" w:rsidRPr="00B66918">
        <w:rPr>
          <w:rFonts w:cstheme="minorHAnsi"/>
          <w:sz w:val="28"/>
          <w:szCs w:val="28"/>
        </w:rPr>
        <w:t xml:space="preserve"> </w:t>
      </w:r>
      <w:r w:rsidR="00B66918" w:rsidRPr="00B66918">
        <w:rPr>
          <w:rFonts w:cstheme="minorHAnsi"/>
          <w:sz w:val="28"/>
          <w:szCs w:val="28"/>
        </w:rPr>
        <w:t>night</w:t>
      </w:r>
      <w:r w:rsidR="0027444B">
        <w:rPr>
          <w:rFonts w:cstheme="minorHAnsi"/>
          <w:sz w:val="28"/>
          <w:szCs w:val="28"/>
        </w:rPr>
        <w:t>-</w:t>
      </w:r>
      <w:r w:rsidR="00B66918" w:rsidRPr="00B66918">
        <w:rPr>
          <w:rFonts w:cstheme="minorHAnsi"/>
          <w:sz w:val="28"/>
          <w:szCs w:val="28"/>
        </w:rPr>
        <w:t>time</w:t>
      </w:r>
      <w:r w:rsidR="00B66918">
        <w:rPr>
          <w:rFonts w:cstheme="minorHAnsi"/>
          <w:sz w:val="28"/>
          <w:szCs w:val="28"/>
        </w:rPr>
        <w:t xml:space="preserve"> </w:t>
      </w:r>
      <w:r w:rsidR="004243C4">
        <w:rPr>
          <w:rFonts w:cstheme="minorHAnsi"/>
          <w:sz w:val="28"/>
          <w:szCs w:val="28"/>
        </w:rPr>
        <w:t>support specifically on Friday &amp; Saturdays</w:t>
      </w:r>
      <w:r>
        <w:rPr>
          <w:rFonts w:cstheme="minorHAnsi"/>
          <w:sz w:val="28"/>
          <w:szCs w:val="28"/>
        </w:rPr>
        <w:t xml:space="preserve"> - </w:t>
      </w:r>
      <w:r w:rsidR="003D7BD0">
        <w:rPr>
          <w:rFonts w:cstheme="minorHAnsi"/>
          <w:sz w:val="28"/>
          <w:szCs w:val="28"/>
        </w:rPr>
        <w:t xml:space="preserve">Contribution </w:t>
      </w:r>
      <w:r>
        <w:rPr>
          <w:rFonts w:cstheme="minorHAnsi"/>
          <w:sz w:val="28"/>
          <w:szCs w:val="28"/>
        </w:rPr>
        <w:t xml:space="preserve">from ADP </w:t>
      </w:r>
      <w:r w:rsidR="001D61EC">
        <w:rPr>
          <w:rFonts w:cstheme="minorHAnsi"/>
          <w:sz w:val="28"/>
          <w:szCs w:val="28"/>
        </w:rPr>
        <w:t>–</w:t>
      </w:r>
      <w:r w:rsidR="0006511E">
        <w:rPr>
          <w:rFonts w:cstheme="minorHAnsi"/>
          <w:sz w:val="28"/>
          <w:szCs w:val="28"/>
        </w:rPr>
        <w:t xml:space="preserve"> </w:t>
      </w:r>
      <w:r w:rsidR="001D61EC">
        <w:rPr>
          <w:rFonts w:cstheme="minorHAnsi"/>
          <w:sz w:val="28"/>
          <w:szCs w:val="28"/>
        </w:rPr>
        <w:t xml:space="preserve">grant </w:t>
      </w:r>
      <w:proofErr w:type="gramStart"/>
      <w:r w:rsidR="003E0420">
        <w:rPr>
          <w:rFonts w:cstheme="minorHAnsi"/>
          <w:sz w:val="28"/>
          <w:szCs w:val="28"/>
        </w:rPr>
        <w:t>£</w:t>
      </w:r>
      <w:r w:rsidR="00EA020B">
        <w:rPr>
          <w:rFonts w:cstheme="minorHAnsi"/>
          <w:sz w:val="28"/>
          <w:szCs w:val="28"/>
        </w:rPr>
        <w:t>20</w:t>
      </w:r>
      <w:r w:rsidR="004543B1">
        <w:rPr>
          <w:rFonts w:cstheme="minorHAnsi"/>
          <w:sz w:val="28"/>
          <w:szCs w:val="28"/>
        </w:rPr>
        <w:t>,000</w:t>
      </w:r>
      <w:proofErr w:type="gramEnd"/>
    </w:p>
    <w:p w14:paraId="7EA1A05D" w14:textId="77777777" w:rsidR="008A5B15" w:rsidRDefault="008A5B15" w:rsidP="00C3040A">
      <w:pPr>
        <w:spacing w:after="0" w:line="252" w:lineRule="auto"/>
        <w:rPr>
          <w:rFonts w:cstheme="minorHAnsi"/>
          <w:sz w:val="28"/>
          <w:szCs w:val="28"/>
        </w:rPr>
      </w:pPr>
    </w:p>
    <w:p w14:paraId="78035036" w14:textId="2226A2B4" w:rsidR="00390031" w:rsidRDefault="008A5B15" w:rsidP="00C3040A">
      <w:pPr>
        <w:spacing w:after="0" w:line="252" w:lineRule="auto"/>
        <w:rPr>
          <w:rFonts w:cstheme="minorHAnsi"/>
          <w:sz w:val="28"/>
          <w:szCs w:val="28"/>
        </w:rPr>
      </w:pPr>
      <w:r w:rsidRPr="004543B1">
        <w:rPr>
          <w:rFonts w:cstheme="minorHAnsi"/>
          <w:b/>
          <w:bCs/>
          <w:sz w:val="28"/>
          <w:szCs w:val="28"/>
        </w:rPr>
        <w:t>Action –</w:t>
      </w:r>
      <w:r>
        <w:rPr>
          <w:rFonts w:cstheme="minorHAnsi"/>
          <w:sz w:val="28"/>
          <w:szCs w:val="28"/>
        </w:rPr>
        <w:t xml:space="preserve"> agree on principle</w:t>
      </w:r>
      <w:r w:rsidR="00A663FB">
        <w:rPr>
          <w:rFonts w:cstheme="minorHAnsi"/>
          <w:sz w:val="28"/>
          <w:szCs w:val="28"/>
        </w:rPr>
        <w:t xml:space="preserve"> for funding</w:t>
      </w:r>
      <w:r>
        <w:rPr>
          <w:rFonts w:cstheme="minorHAnsi"/>
          <w:sz w:val="28"/>
          <w:szCs w:val="28"/>
        </w:rPr>
        <w:t xml:space="preserve"> however the</w:t>
      </w:r>
      <w:r w:rsidR="00A663FB">
        <w:rPr>
          <w:rFonts w:cstheme="minorHAnsi"/>
          <w:sz w:val="28"/>
          <w:szCs w:val="28"/>
        </w:rPr>
        <w:t xml:space="preserve"> governance should be </w:t>
      </w:r>
      <w:r w:rsidR="004543B1">
        <w:rPr>
          <w:rFonts w:cstheme="minorHAnsi"/>
          <w:sz w:val="28"/>
          <w:szCs w:val="28"/>
        </w:rPr>
        <w:t>looked at for a better process for additional funding to properly evaluate impact.</w:t>
      </w:r>
    </w:p>
    <w:p w14:paraId="76F19276" w14:textId="77777777" w:rsidR="007C5AC6" w:rsidRDefault="007C5AC6" w:rsidP="00C3040A">
      <w:pPr>
        <w:spacing w:after="0" w:line="252" w:lineRule="auto"/>
        <w:rPr>
          <w:rFonts w:cstheme="minorHAnsi"/>
          <w:sz w:val="28"/>
          <w:szCs w:val="28"/>
        </w:rPr>
      </w:pPr>
    </w:p>
    <w:p w14:paraId="6A658D92" w14:textId="77777777" w:rsidR="00943879" w:rsidRPr="00C444FD" w:rsidRDefault="00943879" w:rsidP="00C3040A">
      <w:pPr>
        <w:spacing w:after="0" w:line="252" w:lineRule="auto"/>
        <w:rPr>
          <w:rFonts w:cstheme="minorHAnsi"/>
          <w:sz w:val="28"/>
          <w:szCs w:val="28"/>
        </w:rPr>
      </w:pPr>
    </w:p>
    <w:p w14:paraId="098A94AB" w14:textId="689549FB" w:rsidR="00D36CA3" w:rsidRDefault="00C3040A" w:rsidP="00C3040A">
      <w:pPr>
        <w:spacing w:after="0" w:line="252" w:lineRule="auto"/>
        <w:rPr>
          <w:rFonts w:cstheme="minorHAnsi"/>
          <w:b/>
          <w:bCs/>
          <w:sz w:val="28"/>
          <w:szCs w:val="28"/>
        </w:rPr>
      </w:pPr>
      <w:r w:rsidRPr="00D36CA3">
        <w:rPr>
          <w:rFonts w:cstheme="minorHAnsi"/>
          <w:b/>
          <w:bCs/>
          <w:sz w:val="28"/>
          <w:szCs w:val="28"/>
        </w:rPr>
        <w:t>•</w:t>
      </w:r>
      <w:r w:rsidRPr="00D36CA3">
        <w:rPr>
          <w:rFonts w:cstheme="minorHAnsi"/>
          <w:b/>
          <w:bCs/>
          <w:sz w:val="28"/>
          <w:szCs w:val="28"/>
        </w:rPr>
        <w:tab/>
        <w:t xml:space="preserve">WFA </w:t>
      </w:r>
      <w:r w:rsidR="00762287">
        <w:rPr>
          <w:rFonts w:cstheme="minorHAnsi"/>
          <w:b/>
          <w:bCs/>
          <w:sz w:val="28"/>
          <w:szCs w:val="28"/>
        </w:rPr>
        <w:t xml:space="preserve">non-recurring </w:t>
      </w:r>
      <w:r w:rsidRPr="00D36CA3">
        <w:rPr>
          <w:rFonts w:cstheme="minorHAnsi"/>
          <w:b/>
          <w:bCs/>
          <w:sz w:val="28"/>
          <w:szCs w:val="28"/>
        </w:rPr>
        <w:t>underspend</w:t>
      </w:r>
      <w:r w:rsidR="00C51F8E" w:rsidRPr="00D36CA3">
        <w:rPr>
          <w:rFonts w:cstheme="minorHAnsi"/>
          <w:b/>
          <w:bCs/>
          <w:sz w:val="28"/>
          <w:szCs w:val="28"/>
        </w:rPr>
        <w:t xml:space="preserve"> (NS)</w:t>
      </w:r>
    </w:p>
    <w:p w14:paraId="41D8B759" w14:textId="1C6DFF84" w:rsidR="00762287" w:rsidRDefault="00CF5E26" w:rsidP="00C3040A">
      <w:pPr>
        <w:spacing w:after="0" w:line="252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Consultation ongoing with Scottish </w:t>
      </w:r>
      <w:r w:rsidR="0078079C">
        <w:rPr>
          <w:rFonts w:cstheme="minorHAnsi"/>
          <w:sz w:val="28"/>
          <w:szCs w:val="28"/>
        </w:rPr>
        <w:t>Government for Young People’s Services.</w:t>
      </w:r>
    </w:p>
    <w:p w14:paraId="10E3329A" w14:textId="12593FDA" w:rsidR="0078079C" w:rsidRDefault="00A15577" w:rsidP="00C3040A">
      <w:pPr>
        <w:spacing w:after="0" w:line="252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ADP’s assessing areas of what the needs are for young people</w:t>
      </w:r>
      <w:r w:rsidR="00B87656">
        <w:rPr>
          <w:rFonts w:cstheme="minorHAnsi"/>
          <w:sz w:val="28"/>
          <w:szCs w:val="28"/>
        </w:rPr>
        <w:t>.</w:t>
      </w:r>
    </w:p>
    <w:p w14:paraId="6120BE01" w14:textId="32EAB4B7" w:rsidR="00D36CA3" w:rsidRDefault="00024F38" w:rsidP="00C3040A">
      <w:pPr>
        <w:spacing w:after="0" w:line="252" w:lineRule="auto"/>
        <w:rPr>
          <w:rFonts w:cstheme="minorHAnsi"/>
          <w:sz w:val="28"/>
          <w:szCs w:val="28"/>
        </w:rPr>
      </w:pPr>
      <w:r w:rsidRPr="00CE6DF4">
        <w:rPr>
          <w:rFonts w:cstheme="minorHAnsi"/>
          <w:sz w:val="28"/>
          <w:szCs w:val="28"/>
        </w:rPr>
        <w:t>Unallocated balance of funding</w:t>
      </w:r>
      <w:r w:rsidR="00B87656">
        <w:rPr>
          <w:rFonts w:cstheme="minorHAnsi"/>
          <w:sz w:val="28"/>
          <w:szCs w:val="28"/>
        </w:rPr>
        <w:t xml:space="preserve"> </w:t>
      </w:r>
      <w:r w:rsidR="006166EC">
        <w:rPr>
          <w:rFonts w:cstheme="minorHAnsi"/>
          <w:sz w:val="28"/>
          <w:szCs w:val="28"/>
        </w:rPr>
        <w:t>for activity service</w:t>
      </w:r>
      <w:r w:rsidR="0087181B">
        <w:rPr>
          <w:rFonts w:cstheme="minorHAnsi"/>
          <w:sz w:val="28"/>
          <w:szCs w:val="28"/>
        </w:rPr>
        <w:t xml:space="preserve"> delivery.</w:t>
      </w:r>
    </w:p>
    <w:p w14:paraId="7D10E293" w14:textId="567B1E00" w:rsidR="0087181B" w:rsidRPr="00024F38" w:rsidRDefault="000B29D6" w:rsidP="00C3040A">
      <w:pPr>
        <w:spacing w:after="0" w:line="252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 r</w:t>
      </w:r>
      <w:r w:rsidR="0087181B">
        <w:rPr>
          <w:rFonts w:cstheme="minorHAnsi"/>
          <w:sz w:val="28"/>
          <w:szCs w:val="28"/>
        </w:rPr>
        <w:t>eview</w:t>
      </w:r>
      <w:r w:rsidR="004D41F1">
        <w:rPr>
          <w:rFonts w:cstheme="minorHAnsi"/>
          <w:sz w:val="28"/>
          <w:szCs w:val="28"/>
        </w:rPr>
        <w:t xml:space="preserve"> be</w:t>
      </w:r>
      <w:r>
        <w:rPr>
          <w:rFonts w:cstheme="minorHAnsi"/>
          <w:sz w:val="28"/>
          <w:szCs w:val="28"/>
        </w:rPr>
        <w:t>i</w:t>
      </w:r>
      <w:r w:rsidR="005E646D">
        <w:rPr>
          <w:rFonts w:cstheme="minorHAnsi"/>
          <w:sz w:val="28"/>
          <w:szCs w:val="28"/>
        </w:rPr>
        <w:t>n</w:t>
      </w:r>
      <w:r>
        <w:rPr>
          <w:rFonts w:cstheme="minorHAnsi"/>
          <w:sz w:val="28"/>
          <w:szCs w:val="28"/>
        </w:rPr>
        <w:t>g</w:t>
      </w:r>
      <w:r w:rsidR="004D41F1">
        <w:rPr>
          <w:rFonts w:cstheme="minorHAnsi"/>
          <w:sz w:val="28"/>
          <w:szCs w:val="28"/>
        </w:rPr>
        <w:t xml:space="preserve"> conducted </w:t>
      </w:r>
      <w:r w:rsidR="00165E19">
        <w:rPr>
          <w:rFonts w:cstheme="minorHAnsi"/>
          <w:sz w:val="28"/>
          <w:szCs w:val="28"/>
        </w:rPr>
        <w:t xml:space="preserve">to look at what is required for service provision and how to fund </w:t>
      </w:r>
      <w:r>
        <w:rPr>
          <w:rFonts w:cstheme="minorHAnsi"/>
          <w:sz w:val="28"/>
          <w:szCs w:val="28"/>
        </w:rPr>
        <w:t xml:space="preserve">it more accurately </w:t>
      </w:r>
      <w:r w:rsidR="005E646D">
        <w:rPr>
          <w:rFonts w:cstheme="minorHAnsi"/>
          <w:sz w:val="28"/>
          <w:szCs w:val="28"/>
        </w:rPr>
        <w:t xml:space="preserve">would </w:t>
      </w:r>
      <w:r w:rsidR="00A47873">
        <w:rPr>
          <w:rFonts w:cstheme="minorHAnsi"/>
          <w:sz w:val="28"/>
          <w:szCs w:val="28"/>
        </w:rPr>
        <w:t>benefit but ad hoc spend</w:t>
      </w:r>
      <w:r w:rsidR="00867F68">
        <w:rPr>
          <w:rFonts w:cstheme="minorHAnsi"/>
          <w:sz w:val="28"/>
          <w:szCs w:val="28"/>
        </w:rPr>
        <w:t xml:space="preserve"> or become more stable.</w:t>
      </w:r>
    </w:p>
    <w:p w14:paraId="0E6123B6" w14:textId="77777777" w:rsidR="00D36CA3" w:rsidRPr="00D36CA3" w:rsidRDefault="00D36CA3" w:rsidP="00C3040A">
      <w:pPr>
        <w:spacing w:after="0" w:line="252" w:lineRule="auto"/>
        <w:rPr>
          <w:rFonts w:cstheme="minorHAnsi"/>
          <w:b/>
          <w:bCs/>
          <w:sz w:val="28"/>
          <w:szCs w:val="28"/>
        </w:rPr>
      </w:pPr>
    </w:p>
    <w:p w14:paraId="32610034" w14:textId="77777777" w:rsidR="00C51F8E" w:rsidRDefault="00C51F8E" w:rsidP="00C3040A">
      <w:pPr>
        <w:spacing w:after="0" w:line="252" w:lineRule="auto"/>
        <w:rPr>
          <w:rFonts w:cstheme="minorHAnsi"/>
          <w:sz w:val="28"/>
          <w:szCs w:val="28"/>
        </w:rPr>
      </w:pPr>
    </w:p>
    <w:p w14:paraId="71FA6DB4" w14:textId="53906991" w:rsidR="00E75877" w:rsidRDefault="000F69F8" w:rsidP="00BE12EC">
      <w:pPr>
        <w:spacing w:after="0" w:line="252" w:lineRule="auto"/>
        <w:rPr>
          <w:rFonts w:cstheme="minorHAnsi"/>
          <w:b/>
          <w:bCs/>
          <w:sz w:val="28"/>
          <w:szCs w:val="28"/>
        </w:rPr>
      </w:pPr>
      <w:r w:rsidRPr="00D36CA3">
        <w:rPr>
          <w:rFonts w:cstheme="minorHAnsi"/>
          <w:b/>
          <w:bCs/>
          <w:sz w:val="28"/>
          <w:szCs w:val="28"/>
        </w:rPr>
        <w:t>Commissioning plan for Intermediate care and residential stabilisation</w:t>
      </w:r>
      <w:r w:rsidR="006642EB" w:rsidRPr="00D36CA3">
        <w:rPr>
          <w:rFonts w:cstheme="minorHAnsi"/>
          <w:b/>
          <w:bCs/>
          <w:sz w:val="28"/>
          <w:szCs w:val="28"/>
        </w:rPr>
        <w:t xml:space="preserve"> (DW)</w:t>
      </w:r>
    </w:p>
    <w:p w14:paraId="4F6997DE" w14:textId="77777777" w:rsidR="0019120A" w:rsidRDefault="0019120A" w:rsidP="00BE12EC">
      <w:pPr>
        <w:spacing w:after="0" w:line="252" w:lineRule="auto"/>
        <w:rPr>
          <w:rFonts w:cstheme="minorHAnsi"/>
          <w:b/>
          <w:bCs/>
          <w:sz w:val="28"/>
          <w:szCs w:val="28"/>
        </w:rPr>
      </w:pPr>
    </w:p>
    <w:p w14:paraId="763EEF26" w14:textId="77777777" w:rsidR="00401F03" w:rsidRDefault="00686EB3" w:rsidP="00BE12EC">
      <w:pPr>
        <w:spacing w:after="0" w:line="252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Additional money coming to ADP</w:t>
      </w:r>
      <w:r w:rsidR="000B021A">
        <w:rPr>
          <w:rFonts w:cstheme="minorHAnsi"/>
          <w:sz w:val="28"/>
          <w:szCs w:val="28"/>
        </w:rPr>
        <w:t xml:space="preserve"> with requirement based on Drug death tasks force </w:t>
      </w:r>
      <w:r w:rsidR="00A811D0">
        <w:rPr>
          <w:rFonts w:cstheme="minorHAnsi"/>
          <w:sz w:val="28"/>
          <w:szCs w:val="28"/>
        </w:rPr>
        <w:t xml:space="preserve">recommendation which every area should develop </w:t>
      </w:r>
      <w:r w:rsidR="00B10139">
        <w:rPr>
          <w:rFonts w:cstheme="minorHAnsi"/>
          <w:sz w:val="28"/>
          <w:szCs w:val="28"/>
        </w:rPr>
        <w:t>–</w:t>
      </w:r>
      <w:r w:rsidR="00A811D0">
        <w:rPr>
          <w:rFonts w:cstheme="minorHAnsi"/>
          <w:sz w:val="28"/>
          <w:szCs w:val="28"/>
        </w:rPr>
        <w:t xml:space="preserve"> </w:t>
      </w:r>
      <w:r w:rsidR="00B10139">
        <w:rPr>
          <w:rFonts w:cstheme="minorHAnsi"/>
          <w:sz w:val="28"/>
          <w:szCs w:val="28"/>
        </w:rPr>
        <w:t>Residential stabilisation Services.</w:t>
      </w:r>
      <w:r w:rsidR="00401F03">
        <w:rPr>
          <w:rFonts w:cstheme="minorHAnsi"/>
          <w:sz w:val="28"/>
          <w:szCs w:val="28"/>
        </w:rPr>
        <w:t xml:space="preserve"> </w:t>
      </w:r>
    </w:p>
    <w:p w14:paraId="4E5710E9" w14:textId="0A077FB6" w:rsidR="000B021A" w:rsidRDefault="00401F03" w:rsidP="00BE12EC">
      <w:pPr>
        <w:spacing w:after="0" w:line="252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£314,000 revenue funding source and additional </w:t>
      </w:r>
      <w:r w:rsidR="00154166">
        <w:rPr>
          <w:rFonts w:cstheme="minorHAnsi"/>
          <w:sz w:val="28"/>
          <w:szCs w:val="28"/>
        </w:rPr>
        <w:t xml:space="preserve">requirement for </w:t>
      </w:r>
      <w:r>
        <w:rPr>
          <w:rFonts w:cstheme="minorHAnsi"/>
          <w:sz w:val="28"/>
          <w:szCs w:val="28"/>
        </w:rPr>
        <w:t>commissioning funding from ADP.</w:t>
      </w:r>
    </w:p>
    <w:p w14:paraId="7806E5F9" w14:textId="163F1573" w:rsidR="00CD4AD5" w:rsidRDefault="00314D32" w:rsidP="00BE12EC">
      <w:pPr>
        <w:spacing w:after="0" w:line="252" w:lineRule="auto"/>
        <w:rPr>
          <w:rFonts w:cstheme="minorHAnsi"/>
          <w:sz w:val="28"/>
          <w:szCs w:val="28"/>
        </w:rPr>
      </w:pPr>
      <w:r w:rsidRPr="00CD4AD5">
        <w:rPr>
          <w:rFonts w:cstheme="minorHAnsi"/>
          <w:sz w:val="28"/>
          <w:szCs w:val="28"/>
        </w:rPr>
        <w:t xml:space="preserve">Agreement principle of </w:t>
      </w:r>
      <w:r w:rsidR="00674244" w:rsidRPr="00CD4AD5">
        <w:rPr>
          <w:rFonts w:cstheme="minorHAnsi"/>
          <w:sz w:val="28"/>
          <w:szCs w:val="28"/>
        </w:rPr>
        <w:t>yearlong</w:t>
      </w:r>
      <w:r w:rsidRPr="00CD4AD5">
        <w:rPr>
          <w:rFonts w:cstheme="minorHAnsi"/>
          <w:sz w:val="28"/>
          <w:szCs w:val="28"/>
        </w:rPr>
        <w:t xml:space="preserve"> support of </w:t>
      </w:r>
      <w:r w:rsidR="00CD4AD5" w:rsidRPr="00CD4AD5">
        <w:rPr>
          <w:rFonts w:cstheme="minorHAnsi"/>
          <w:sz w:val="28"/>
          <w:szCs w:val="28"/>
        </w:rPr>
        <w:t>stabilisation</w:t>
      </w:r>
      <w:r w:rsidR="00CD4AD5">
        <w:rPr>
          <w:rFonts w:cstheme="minorHAnsi"/>
          <w:sz w:val="28"/>
          <w:szCs w:val="28"/>
        </w:rPr>
        <w:t xml:space="preserve"> for Milestone House</w:t>
      </w:r>
      <w:r w:rsidR="00334F6A">
        <w:rPr>
          <w:rFonts w:cstheme="minorHAnsi"/>
          <w:sz w:val="28"/>
          <w:szCs w:val="28"/>
        </w:rPr>
        <w:t xml:space="preserve"> and have agreed funding from IJB and CORRA.</w:t>
      </w:r>
    </w:p>
    <w:p w14:paraId="30C94936" w14:textId="64714EA1" w:rsidR="005D7E7B" w:rsidRDefault="001153B7" w:rsidP="00BE12EC">
      <w:pPr>
        <w:spacing w:after="0" w:line="252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Intermediate</w:t>
      </w:r>
      <w:r w:rsidR="00851800">
        <w:rPr>
          <w:rFonts w:cstheme="minorHAnsi"/>
          <w:sz w:val="28"/>
          <w:szCs w:val="28"/>
        </w:rPr>
        <w:t xml:space="preserve"> Care </w:t>
      </w:r>
      <w:r w:rsidR="005D7E7B">
        <w:rPr>
          <w:rFonts w:cstheme="minorHAnsi"/>
          <w:sz w:val="28"/>
          <w:szCs w:val="28"/>
        </w:rPr>
        <w:t xml:space="preserve">funding </w:t>
      </w:r>
      <w:r w:rsidR="004045DB">
        <w:rPr>
          <w:rFonts w:cstheme="minorHAnsi"/>
          <w:sz w:val="28"/>
          <w:szCs w:val="28"/>
        </w:rPr>
        <w:t>available withing ADP to cover combination of homelessness and drug and alcohol abuse</w:t>
      </w:r>
      <w:r w:rsidR="00B40831">
        <w:rPr>
          <w:rFonts w:cstheme="minorHAnsi"/>
          <w:sz w:val="28"/>
          <w:szCs w:val="28"/>
        </w:rPr>
        <w:t>.</w:t>
      </w:r>
    </w:p>
    <w:p w14:paraId="18E5FA1E" w14:textId="59A34A3D" w:rsidR="00C77986" w:rsidRDefault="00851800" w:rsidP="00BE12EC">
      <w:pPr>
        <w:spacing w:after="0" w:line="252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Plan is to combine both Stabilisation and </w:t>
      </w:r>
      <w:r w:rsidR="001153B7">
        <w:rPr>
          <w:rFonts w:cstheme="minorHAnsi"/>
          <w:sz w:val="28"/>
          <w:szCs w:val="28"/>
        </w:rPr>
        <w:t>Intermediate</w:t>
      </w:r>
      <w:r>
        <w:rPr>
          <w:rFonts w:cstheme="minorHAnsi"/>
          <w:sz w:val="28"/>
          <w:szCs w:val="28"/>
        </w:rPr>
        <w:t xml:space="preserve"> Care funding ov</w:t>
      </w:r>
      <w:r w:rsidR="001153B7">
        <w:rPr>
          <w:rFonts w:cstheme="minorHAnsi"/>
          <w:sz w:val="28"/>
          <w:szCs w:val="28"/>
        </w:rPr>
        <w:t>er 5 years</w:t>
      </w:r>
      <w:r w:rsidR="00F50930">
        <w:rPr>
          <w:rFonts w:cstheme="minorHAnsi"/>
          <w:sz w:val="28"/>
          <w:szCs w:val="28"/>
        </w:rPr>
        <w:t>.</w:t>
      </w:r>
      <w:r w:rsidR="000C78C2">
        <w:rPr>
          <w:rFonts w:cstheme="minorHAnsi"/>
          <w:sz w:val="28"/>
          <w:szCs w:val="28"/>
        </w:rPr>
        <w:t xml:space="preserve"> </w:t>
      </w:r>
    </w:p>
    <w:p w14:paraId="1DF212C2" w14:textId="77777777" w:rsidR="00AF0A02" w:rsidRDefault="00AF0A02" w:rsidP="00BE12EC">
      <w:pPr>
        <w:spacing w:after="0" w:line="252" w:lineRule="auto"/>
        <w:rPr>
          <w:rFonts w:cstheme="minorHAnsi"/>
          <w:sz w:val="28"/>
          <w:szCs w:val="28"/>
        </w:rPr>
      </w:pPr>
    </w:p>
    <w:p w14:paraId="16079BBE" w14:textId="77777777" w:rsidR="007C5AC6" w:rsidRDefault="007C5AC6" w:rsidP="00BE12EC">
      <w:pPr>
        <w:spacing w:after="0" w:line="252" w:lineRule="auto"/>
        <w:rPr>
          <w:rFonts w:cstheme="minorHAnsi"/>
          <w:sz w:val="28"/>
          <w:szCs w:val="28"/>
        </w:rPr>
      </w:pPr>
    </w:p>
    <w:p w14:paraId="23DF50DB" w14:textId="77777777" w:rsidR="007C5AC6" w:rsidRDefault="007C5AC6" w:rsidP="00BE12EC">
      <w:pPr>
        <w:spacing w:after="0" w:line="252" w:lineRule="auto"/>
        <w:rPr>
          <w:rFonts w:cstheme="minorHAnsi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AF0A02" w14:paraId="1DCD1253" w14:textId="77777777" w:rsidTr="00880C7B">
        <w:trPr>
          <w:trHeight w:val="348"/>
        </w:trPr>
        <w:tc>
          <w:tcPr>
            <w:tcW w:w="10031" w:type="dxa"/>
            <w:shd w:val="clear" w:color="auto" w:fill="BFBFBF" w:themeFill="background1" w:themeFillShade="BF"/>
            <w:noWrap/>
            <w:vAlign w:val="center"/>
            <w:hideMark/>
          </w:tcPr>
          <w:p w14:paraId="74633AA0" w14:textId="53B1580A" w:rsidR="00AF0A02" w:rsidRPr="00AC74F4" w:rsidRDefault="00AF0A02" w:rsidP="00AC74F4">
            <w:pPr>
              <w:pStyle w:val="ListParagraph"/>
              <w:numPr>
                <w:ilvl w:val="0"/>
                <w:numId w:val="31"/>
              </w:numPr>
              <w:spacing w:line="25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74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New business</w:t>
            </w:r>
          </w:p>
        </w:tc>
      </w:tr>
    </w:tbl>
    <w:p w14:paraId="33B379C3" w14:textId="77777777" w:rsidR="00880C7B" w:rsidRDefault="00880C7B" w:rsidP="00BE12EC">
      <w:pPr>
        <w:spacing w:after="0" w:line="252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79996EB" w14:textId="39020D82" w:rsidR="00AF0A02" w:rsidRDefault="00880C7B" w:rsidP="00BE12EC">
      <w:pPr>
        <w:spacing w:after="0" w:line="252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D36C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DTTO review</w:t>
      </w:r>
      <w:r w:rsidR="00BD3B8E" w:rsidRPr="00D36C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(CF)</w:t>
      </w:r>
    </w:p>
    <w:p w14:paraId="076C955E" w14:textId="77777777" w:rsidR="00D36CA3" w:rsidRDefault="00D36CA3" w:rsidP="00BE12EC">
      <w:pPr>
        <w:spacing w:after="0" w:line="252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15A1BD31" w14:textId="0C2B8637" w:rsidR="00D36CA3" w:rsidRPr="00190815" w:rsidRDefault="00190815" w:rsidP="00BE12EC">
      <w:pPr>
        <w:spacing w:after="0" w:line="252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9081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Service restarted on a cap basis, 11 assessments in process however currently staffing issues.</w:t>
      </w:r>
    </w:p>
    <w:p w14:paraId="394949C7" w14:textId="56525F17" w:rsidR="00190815" w:rsidRDefault="00190815" w:rsidP="00BE12EC">
      <w:pPr>
        <w:spacing w:after="0" w:line="252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9081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Scottish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Government are reviewing DTTO across Scotland</w:t>
      </w:r>
      <w:r w:rsidR="00002A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– Core services provided by NHS are being paid by DTTO.</w:t>
      </w:r>
    </w:p>
    <w:p w14:paraId="521D6E16" w14:textId="77777777" w:rsidR="00002AE7" w:rsidRPr="00190815" w:rsidRDefault="00002AE7" w:rsidP="00BE12EC">
      <w:pPr>
        <w:spacing w:after="0" w:line="252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D1A02E8" w14:textId="77777777" w:rsidR="00BD3B8E" w:rsidRDefault="00BD3B8E" w:rsidP="00BE12EC">
      <w:pPr>
        <w:spacing w:after="0" w:line="252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28735C" w14:paraId="12F3CD84" w14:textId="77777777" w:rsidTr="002A2984">
        <w:trPr>
          <w:trHeight w:val="348"/>
        </w:trPr>
        <w:tc>
          <w:tcPr>
            <w:tcW w:w="6771" w:type="dxa"/>
            <w:shd w:val="clear" w:color="auto" w:fill="BFBFBF" w:themeFill="background1" w:themeFillShade="BF"/>
            <w:noWrap/>
            <w:vAlign w:val="center"/>
            <w:hideMark/>
          </w:tcPr>
          <w:p w14:paraId="0BA9FA4B" w14:textId="436E0703" w:rsidR="0028735C" w:rsidRPr="00AC74F4" w:rsidRDefault="0028735C" w:rsidP="00AC74F4">
            <w:pPr>
              <w:pStyle w:val="ListParagraph"/>
              <w:numPr>
                <w:ilvl w:val="0"/>
                <w:numId w:val="31"/>
              </w:numPr>
              <w:spacing w:line="25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74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Updates on previously agreed items </w:t>
            </w:r>
          </w:p>
        </w:tc>
      </w:tr>
    </w:tbl>
    <w:p w14:paraId="373BD47F" w14:textId="77777777" w:rsidR="00BD3B8E" w:rsidRDefault="00BD3B8E" w:rsidP="00BE12EC">
      <w:pPr>
        <w:spacing w:after="0" w:line="252" w:lineRule="auto"/>
        <w:rPr>
          <w:rFonts w:cstheme="minorHAnsi"/>
          <w:sz w:val="28"/>
          <w:szCs w:val="28"/>
        </w:rPr>
      </w:pPr>
    </w:p>
    <w:p w14:paraId="54782579" w14:textId="77A64DA1" w:rsidR="0016472C" w:rsidRDefault="0016472C" w:rsidP="0016472C">
      <w:pPr>
        <w:spacing w:after="0" w:line="252" w:lineRule="auto"/>
        <w:rPr>
          <w:rFonts w:cstheme="minorHAnsi"/>
          <w:sz w:val="28"/>
          <w:szCs w:val="28"/>
        </w:rPr>
      </w:pPr>
      <w:r w:rsidRPr="0016472C">
        <w:rPr>
          <w:rFonts w:cstheme="minorHAnsi"/>
          <w:sz w:val="28"/>
          <w:szCs w:val="28"/>
        </w:rPr>
        <w:t xml:space="preserve">MAT standards and treatment target plan implementation progress and predicted gains </w:t>
      </w:r>
      <w:r w:rsidR="00725330">
        <w:rPr>
          <w:rFonts w:cstheme="minorHAnsi"/>
          <w:sz w:val="28"/>
          <w:szCs w:val="28"/>
        </w:rPr>
        <w:t>(H&amp;SCP &amp; EADP)</w:t>
      </w:r>
    </w:p>
    <w:p w14:paraId="73AFED5C" w14:textId="20E80160" w:rsidR="007543B9" w:rsidRPr="0016472C" w:rsidRDefault="007543B9" w:rsidP="0016472C">
      <w:pPr>
        <w:spacing w:after="0" w:line="252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Looking </w:t>
      </w:r>
      <w:proofErr w:type="gramStart"/>
      <w:r>
        <w:rPr>
          <w:rFonts w:cstheme="minorHAnsi"/>
          <w:sz w:val="28"/>
          <w:szCs w:val="28"/>
        </w:rPr>
        <w:t>as</w:t>
      </w:r>
      <w:proofErr w:type="gramEnd"/>
      <w:r>
        <w:rPr>
          <w:rFonts w:cstheme="minorHAnsi"/>
          <w:sz w:val="28"/>
          <w:szCs w:val="28"/>
        </w:rPr>
        <w:t xml:space="preserve"> a partnership to improve MAT Standards to green.</w:t>
      </w:r>
    </w:p>
    <w:p w14:paraId="3D7C5484" w14:textId="77777777" w:rsidR="00AD0D46" w:rsidRDefault="00AD0D46" w:rsidP="0016472C">
      <w:pPr>
        <w:spacing w:after="0" w:line="252" w:lineRule="auto"/>
        <w:rPr>
          <w:rFonts w:cstheme="minorHAnsi"/>
          <w:b/>
          <w:bCs/>
          <w:sz w:val="28"/>
          <w:szCs w:val="28"/>
        </w:rPr>
      </w:pPr>
    </w:p>
    <w:p w14:paraId="204281B4" w14:textId="774C1987" w:rsidR="0016472C" w:rsidRDefault="0016472C" w:rsidP="0016472C">
      <w:pPr>
        <w:spacing w:after="0" w:line="252" w:lineRule="auto"/>
        <w:rPr>
          <w:rFonts w:cstheme="minorHAnsi"/>
          <w:b/>
          <w:bCs/>
          <w:sz w:val="28"/>
          <w:szCs w:val="28"/>
        </w:rPr>
      </w:pPr>
      <w:r w:rsidRPr="00D36CA3">
        <w:rPr>
          <w:rFonts w:cstheme="minorHAnsi"/>
          <w:b/>
          <w:bCs/>
          <w:sz w:val="28"/>
          <w:szCs w:val="28"/>
        </w:rPr>
        <w:t xml:space="preserve">RR update </w:t>
      </w:r>
    </w:p>
    <w:p w14:paraId="48124DFE" w14:textId="77777777" w:rsidR="00D36CA3" w:rsidRPr="00D36CA3" w:rsidRDefault="00D36CA3" w:rsidP="0016472C">
      <w:pPr>
        <w:spacing w:after="0" w:line="252" w:lineRule="auto"/>
        <w:rPr>
          <w:rFonts w:cstheme="minorHAnsi"/>
          <w:b/>
          <w:bCs/>
          <w:sz w:val="28"/>
          <w:szCs w:val="28"/>
        </w:rPr>
      </w:pPr>
    </w:p>
    <w:p w14:paraId="32769BB3" w14:textId="77777777" w:rsidR="0016472C" w:rsidRDefault="0016472C" w:rsidP="0016472C">
      <w:pPr>
        <w:spacing w:after="0" w:line="252" w:lineRule="auto"/>
        <w:rPr>
          <w:rFonts w:cstheme="minorHAnsi"/>
          <w:b/>
          <w:bCs/>
          <w:sz w:val="28"/>
          <w:szCs w:val="28"/>
        </w:rPr>
      </w:pPr>
      <w:r w:rsidRPr="00D36CA3">
        <w:rPr>
          <w:rFonts w:cstheme="minorHAnsi"/>
          <w:b/>
          <w:bCs/>
          <w:sz w:val="28"/>
          <w:szCs w:val="28"/>
        </w:rPr>
        <w:t>•</w:t>
      </w:r>
      <w:r w:rsidRPr="00D36CA3">
        <w:rPr>
          <w:rFonts w:cstheme="minorHAnsi"/>
          <w:b/>
          <w:bCs/>
          <w:sz w:val="28"/>
          <w:szCs w:val="28"/>
        </w:rPr>
        <w:tab/>
        <w:t xml:space="preserve">Pathway </w:t>
      </w:r>
    </w:p>
    <w:p w14:paraId="05DB6B69" w14:textId="4CE7D75D" w:rsidR="00322269" w:rsidRPr="00A516AB" w:rsidRDefault="00322269" w:rsidP="0016472C">
      <w:pPr>
        <w:spacing w:after="0" w:line="252" w:lineRule="auto"/>
        <w:rPr>
          <w:rFonts w:cstheme="minorHAnsi"/>
          <w:sz w:val="28"/>
          <w:szCs w:val="28"/>
        </w:rPr>
      </w:pPr>
      <w:r w:rsidRPr="00A516AB">
        <w:rPr>
          <w:rFonts w:cstheme="minorHAnsi"/>
          <w:sz w:val="28"/>
          <w:szCs w:val="28"/>
        </w:rPr>
        <w:t>Engaged with Healthcare improvement Scotland</w:t>
      </w:r>
      <w:r w:rsidR="00D26AFD" w:rsidRPr="00A516AB">
        <w:rPr>
          <w:rFonts w:cstheme="minorHAnsi"/>
          <w:sz w:val="28"/>
          <w:szCs w:val="28"/>
        </w:rPr>
        <w:t xml:space="preserve"> to work with social work and LEAP </w:t>
      </w:r>
      <w:r w:rsidR="002F6670" w:rsidRPr="00A516AB">
        <w:rPr>
          <w:rFonts w:cstheme="minorHAnsi"/>
          <w:sz w:val="28"/>
          <w:szCs w:val="28"/>
        </w:rPr>
        <w:t xml:space="preserve">team to improve pathway into LEAP. Up to 60% beds </w:t>
      </w:r>
      <w:r w:rsidR="00347EDD" w:rsidRPr="00A516AB">
        <w:rPr>
          <w:rFonts w:cstheme="minorHAnsi"/>
          <w:sz w:val="28"/>
          <w:szCs w:val="28"/>
        </w:rPr>
        <w:t xml:space="preserve">at Leap being used by Edinburgh which is </w:t>
      </w:r>
      <w:r w:rsidR="00A516AB" w:rsidRPr="00A516AB">
        <w:rPr>
          <w:rFonts w:cstheme="minorHAnsi"/>
          <w:sz w:val="28"/>
          <w:szCs w:val="28"/>
        </w:rPr>
        <w:t>improved.</w:t>
      </w:r>
    </w:p>
    <w:p w14:paraId="3367D9D4" w14:textId="0E40DBB1" w:rsidR="00D36CA3" w:rsidRPr="00D36CA3" w:rsidRDefault="00D36CA3" w:rsidP="0016472C">
      <w:pPr>
        <w:spacing w:after="0" w:line="252" w:lineRule="auto"/>
        <w:rPr>
          <w:rFonts w:cstheme="minorHAnsi"/>
          <w:b/>
          <w:bCs/>
          <w:sz w:val="28"/>
          <w:szCs w:val="28"/>
        </w:rPr>
      </w:pPr>
    </w:p>
    <w:p w14:paraId="5666C805" w14:textId="0B3FFC8B" w:rsidR="0016472C" w:rsidRDefault="0016472C" w:rsidP="0016472C">
      <w:pPr>
        <w:spacing w:after="0" w:line="252" w:lineRule="auto"/>
        <w:rPr>
          <w:rFonts w:cstheme="minorHAnsi"/>
          <w:b/>
          <w:bCs/>
          <w:sz w:val="28"/>
          <w:szCs w:val="28"/>
        </w:rPr>
      </w:pPr>
      <w:r w:rsidRPr="00D36CA3">
        <w:rPr>
          <w:rFonts w:cstheme="minorHAnsi"/>
          <w:b/>
          <w:bCs/>
          <w:sz w:val="28"/>
          <w:szCs w:val="28"/>
        </w:rPr>
        <w:t>•</w:t>
      </w:r>
      <w:r w:rsidRPr="00D36CA3">
        <w:rPr>
          <w:rFonts w:cstheme="minorHAnsi"/>
          <w:b/>
          <w:bCs/>
          <w:sz w:val="28"/>
          <w:szCs w:val="28"/>
        </w:rPr>
        <w:tab/>
        <w:t>Accommodation</w:t>
      </w:r>
    </w:p>
    <w:p w14:paraId="0B3C31BE" w14:textId="67C369F4" w:rsidR="00315F3D" w:rsidRDefault="00FF15BE" w:rsidP="00BE12EC">
      <w:pPr>
        <w:spacing w:after="0" w:line="252" w:lineRule="auto"/>
        <w:rPr>
          <w:rFonts w:cstheme="minorHAnsi"/>
          <w:sz w:val="28"/>
          <w:szCs w:val="28"/>
        </w:rPr>
      </w:pPr>
      <w:r w:rsidRPr="00A516AB">
        <w:rPr>
          <w:rFonts w:cstheme="minorHAnsi"/>
          <w:sz w:val="28"/>
          <w:szCs w:val="28"/>
        </w:rPr>
        <w:t xml:space="preserve">Accommodation is secured for people when </w:t>
      </w:r>
      <w:r w:rsidR="00CD0DC5" w:rsidRPr="00A516AB">
        <w:rPr>
          <w:rFonts w:cstheme="minorHAnsi"/>
          <w:sz w:val="28"/>
          <w:szCs w:val="28"/>
        </w:rPr>
        <w:t xml:space="preserve">staying </w:t>
      </w:r>
      <w:r w:rsidRPr="00A516AB">
        <w:rPr>
          <w:rFonts w:cstheme="minorHAnsi"/>
          <w:sz w:val="28"/>
          <w:szCs w:val="28"/>
        </w:rPr>
        <w:t xml:space="preserve">at </w:t>
      </w:r>
      <w:proofErr w:type="gramStart"/>
      <w:r w:rsidRPr="00A516AB">
        <w:rPr>
          <w:rFonts w:cstheme="minorHAnsi"/>
          <w:sz w:val="28"/>
          <w:szCs w:val="28"/>
        </w:rPr>
        <w:t>LEAP</w:t>
      </w:r>
      <w:proofErr w:type="gramEnd"/>
    </w:p>
    <w:p w14:paraId="69065E69" w14:textId="77777777" w:rsidR="00315F3D" w:rsidRDefault="00315F3D" w:rsidP="00BE12EC">
      <w:pPr>
        <w:spacing w:after="0" w:line="252" w:lineRule="auto"/>
        <w:rPr>
          <w:rFonts w:cstheme="minorHAnsi"/>
          <w:sz w:val="28"/>
          <w:szCs w:val="28"/>
        </w:rPr>
      </w:pPr>
    </w:p>
    <w:p w14:paraId="35806358" w14:textId="77777777" w:rsidR="00E75877" w:rsidRDefault="00E75877" w:rsidP="00BE12EC">
      <w:pPr>
        <w:spacing w:after="0" w:line="252" w:lineRule="auto"/>
        <w:rPr>
          <w:rFonts w:cstheme="minorHAnsi"/>
          <w:sz w:val="28"/>
          <w:szCs w:val="28"/>
        </w:rPr>
      </w:pPr>
    </w:p>
    <w:p w14:paraId="37C864F5" w14:textId="25805A2B" w:rsidR="00BE12EC" w:rsidRPr="00BE12EC" w:rsidRDefault="00BE12EC" w:rsidP="00BE12EC">
      <w:pPr>
        <w:spacing w:after="0" w:line="252" w:lineRule="auto"/>
        <w:rPr>
          <w:rFonts w:cstheme="minorHAnsi"/>
          <w:b/>
          <w:bCs/>
          <w:sz w:val="28"/>
          <w:szCs w:val="28"/>
        </w:rPr>
      </w:pPr>
      <w:r w:rsidRPr="00BE12EC">
        <w:rPr>
          <w:rFonts w:cstheme="minorHAnsi"/>
          <w:b/>
          <w:bCs/>
          <w:sz w:val="28"/>
          <w:szCs w:val="28"/>
        </w:rPr>
        <w:t xml:space="preserve">DONM 6/6/2023, 3-5 pm </w:t>
      </w:r>
    </w:p>
    <w:p w14:paraId="54FFDEA0" w14:textId="6E04E536" w:rsidR="00312BD9" w:rsidRPr="00AD5D1A" w:rsidRDefault="00312BD9" w:rsidP="001936D6">
      <w:pPr>
        <w:spacing w:line="254" w:lineRule="auto"/>
        <w:contextualSpacing/>
        <w:rPr>
          <w:rFonts w:ascii="Arial" w:hAnsi="Arial" w:cs="Arial"/>
          <w:sz w:val="24"/>
          <w:szCs w:val="24"/>
        </w:rPr>
      </w:pPr>
    </w:p>
    <w:sectPr w:rsidR="00312BD9" w:rsidRPr="00AD5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F67"/>
    <w:multiLevelType w:val="hybridMultilevel"/>
    <w:tmpl w:val="49082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35107"/>
    <w:multiLevelType w:val="hybridMultilevel"/>
    <w:tmpl w:val="87E874AC"/>
    <w:lvl w:ilvl="0" w:tplc="7832B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1FCEE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452D5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BA8329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D98D7F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BD6987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F386D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C0ED8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C64CA3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35D0C7C"/>
    <w:multiLevelType w:val="hybridMultilevel"/>
    <w:tmpl w:val="303853E2"/>
    <w:lvl w:ilvl="0" w:tplc="9D069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C08CB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2C092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5F279E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8A825E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6045D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86864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736350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000A5B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13BB1309"/>
    <w:multiLevelType w:val="hybridMultilevel"/>
    <w:tmpl w:val="C884E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02B22"/>
    <w:multiLevelType w:val="hybridMultilevel"/>
    <w:tmpl w:val="CB422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A5E28"/>
    <w:multiLevelType w:val="hybridMultilevel"/>
    <w:tmpl w:val="5F0A9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C0E6B"/>
    <w:multiLevelType w:val="hybridMultilevel"/>
    <w:tmpl w:val="BC5EE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51A92"/>
    <w:multiLevelType w:val="hybridMultilevel"/>
    <w:tmpl w:val="0EECC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777D"/>
    <w:multiLevelType w:val="hybridMultilevel"/>
    <w:tmpl w:val="711217E2"/>
    <w:lvl w:ilvl="0" w:tplc="9D66C4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612A0B5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F27AD"/>
    <w:multiLevelType w:val="hybridMultilevel"/>
    <w:tmpl w:val="91B8A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A5122"/>
    <w:multiLevelType w:val="hybridMultilevel"/>
    <w:tmpl w:val="AAEA4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2641F"/>
    <w:multiLevelType w:val="hybridMultilevel"/>
    <w:tmpl w:val="86481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813BD"/>
    <w:multiLevelType w:val="hybridMultilevel"/>
    <w:tmpl w:val="776AB9E4"/>
    <w:lvl w:ilvl="0" w:tplc="A48E8F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53F13"/>
    <w:multiLevelType w:val="hybridMultilevel"/>
    <w:tmpl w:val="FFB44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86F10"/>
    <w:multiLevelType w:val="hybridMultilevel"/>
    <w:tmpl w:val="7BD8B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47183"/>
    <w:multiLevelType w:val="hybridMultilevel"/>
    <w:tmpl w:val="123CF4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1F156E"/>
    <w:multiLevelType w:val="hybridMultilevel"/>
    <w:tmpl w:val="D5281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53ECA"/>
    <w:multiLevelType w:val="hybridMultilevel"/>
    <w:tmpl w:val="31BED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07417"/>
    <w:multiLevelType w:val="hybridMultilevel"/>
    <w:tmpl w:val="E5C8F0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025B0"/>
    <w:multiLevelType w:val="hybridMultilevel"/>
    <w:tmpl w:val="19063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4516F"/>
    <w:multiLevelType w:val="hybridMultilevel"/>
    <w:tmpl w:val="4FFCF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240CD"/>
    <w:multiLevelType w:val="hybridMultilevel"/>
    <w:tmpl w:val="89E0E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2161E"/>
    <w:multiLevelType w:val="hybridMultilevel"/>
    <w:tmpl w:val="79C86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8780C"/>
    <w:multiLevelType w:val="hybridMultilevel"/>
    <w:tmpl w:val="9724C0C0"/>
    <w:lvl w:ilvl="0" w:tplc="0672C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D49C0"/>
    <w:multiLevelType w:val="hybridMultilevel"/>
    <w:tmpl w:val="37C86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25D24"/>
    <w:multiLevelType w:val="hybridMultilevel"/>
    <w:tmpl w:val="E6DE7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F6F49"/>
    <w:multiLevelType w:val="hybridMultilevel"/>
    <w:tmpl w:val="20689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70112"/>
    <w:multiLevelType w:val="hybridMultilevel"/>
    <w:tmpl w:val="2202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B30B5"/>
    <w:multiLevelType w:val="hybridMultilevel"/>
    <w:tmpl w:val="EEF83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D6E30"/>
    <w:multiLevelType w:val="hybridMultilevel"/>
    <w:tmpl w:val="D4F69ACC"/>
    <w:lvl w:ilvl="0" w:tplc="00B20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4D4C3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8EA504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FC4998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FB6964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E2ADED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DCEB94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774B8A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5C0E6A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0" w15:restartNumberingAfterBreak="0">
    <w:nsid w:val="66CB45B9"/>
    <w:multiLevelType w:val="hybridMultilevel"/>
    <w:tmpl w:val="288CD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40765D"/>
    <w:multiLevelType w:val="hybridMultilevel"/>
    <w:tmpl w:val="1B68C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03786"/>
    <w:multiLevelType w:val="hybridMultilevel"/>
    <w:tmpl w:val="A4445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E42685"/>
    <w:multiLevelType w:val="hybridMultilevel"/>
    <w:tmpl w:val="DCBA5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6722C2"/>
    <w:multiLevelType w:val="hybridMultilevel"/>
    <w:tmpl w:val="34C01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06DFF"/>
    <w:multiLevelType w:val="hybridMultilevel"/>
    <w:tmpl w:val="7132ED2C"/>
    <w:lvl w:ilvl="0" w:tplc="DDFCC9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6474251">
    <w:abstractNumId w:val="8"/>
  </w:num>
  <w:num w:numId="2" w16cid:durableId="1234968823">
    <w:abstractNumId w:val="15"/>
  </w:num>
  <w:num w:numId="3" w16cid:durableId="773593963">
    <w:abstractNumId w:val="12"/>
  </w:num>
  <w:num w:numId="4" w16cid:durableId="1135639101">
    <w:abstractNumId w:val="19"/>
  </w:num>
  <w:num w:numId="5" w16cid:durableId="12151264">
    <w:abstractNumId w:val="21"/>
  </w:num>
  <w:num w:numId="6" w16cid:durableId="1765766848">
    <w:abstractNumId w:val="34"/>
  </w:num>
  <w:num w:numId="7" w16cid:durableId="1905021288">
    <w:abstractNumId w:val="16"/>
  </w:num>
  <w:num w:numId="8" w16cid:durableId="1472819688">
    <w:abstractNumId w:val="14"/>
  </w:num>
  <w:num w:numId="9" w16cid:durableId="384841692">
    <w:abstractNumId w:val="18"/>
  </w:num>
  <w:num w:numId="10" w16cid:durableId="512763678">
    <w:abstractNumId w:val="35"/>
  </w:num>
  <w:num w:numId="11" w16cid:durableId="1521550667">
    <w:abstractNumId w:val="0"/>
  </w:num>
  <w:num w:numId="12" w16cid:durableId="244346841">
    <w:abstractNumId w:val="27"/>
  </w:num>
  <w:num w:numId="13" w16cid:durableId="363556531">
    <w:abstractNumId w:val="3"/>
  </w:num>
  <w:num w:numId="14" w16cid:durableId="1180199382">
    <w:abstractNumId w:val="11"/>
  </w:num>
  <w:num w:numId="15" w16cid:durableId="446587119">
    <w:abstractNumId w:val="31"/>
  </w:num>
  <w:num w:numId="16" w16cid:durableId="395516079">
    <w:abstractNumId w:val="20"/>
  </w:num>
  <w:num w:numId="17" w16cid:durableId="1452897486">
    <w:abstractNumId w:val="2"/>
  </w:num>
  <w:num w:numId="18" w16cid:durableId="801534977">
    <w:abstractNumId w:val="1"/>
  </w:num>
  <w:num w:numId="19" w16cid:durableId="1653023221">
    <w:abstractNumId w:val="22"/>
  </w:num>
  <w:num w:numId="20" w16cid:durableId="1588463124">
    <w:abstractNumId w:val="4"/>
  </w:num>
  <w:num w:numId="21" w16cid:durableId="334305751">
    <w:abstractNumId w:val="26"/>
  </w:num>
  <w:num w:numId="22" w16cid:durableId="531571634">
    <w:abstractNumId w:val="25"/>
  </w:num>
  <w:num w:numId="23" w16cid:durableId="851913793">
    <w:abstractNumId w:val="10"/>
  </w:num>
  <w:num w:numId="24" w16cid:durableId="1514370739">
    <w:abstractNumId w:val="13"/>
  </w:num>
  <w:num w:numId="25" w16cid:durableId="121274255">
    <w:abstractNumId w:val="7"/>
  </w:num>
  <w:num w:numId="26" w16cid:durableId="229200002">
    <w:abstractNumId w:val="29"/>
  </w:num>
  <w:num w:numId="27" w16cid:durableId="1665236452">
    <w:abstractNumId w:val="9"/>
  </w:num>
  <w:num w:numId="28" w16cid:durableId="191921888">
    <w:abstractNumId w:val="6"/>
  </w:num>
  <w:num w:numId="29" w16cid:durableId="395512408">
    <w:abstractNumId w:val="24"/>
  </w:num>
  <w:num w:numId="30" w16cid:durableId="2001232642">
    <w:abstractNumId w:val="17"/>
  </w:num>
  <w:num w:numId="31" w16cid:durableId="367025699">
    <w:abstractNumId w:val="5"/>
  </w:num>
  <w:num w:numId="32" w16cid:durableId="673609815">
    <w:abstractNumId w:val="30"/>
  </w:num>
  <w:num w:numId="33" w16cid:durableId="932860609">
    <w:abstractNumId w:val="33"/>
  </w:num>
  <w:num w:numId="34" w16cid:durableId="1407805699">
    <w:abstractNumId w:val="32"/>
  </w:num>
  <w:num w:numId="35" w16cid:durableId="306009336">
    <w:abstractNumId w:val="28"/>
  </w:num>
  <w:num w:numId="36" w16cid:durableId="132281097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DF"/>
    <w:rsid w:val="00002AE7"/>
    <w:rsid w:val="00002D7B"/>
    <w:rsid w:val="00003934"/>
    <w:rsid w:val="00024F38"/>
    <w:rsid w:val="00034D7F"/>
    <w:rsid w:val="000378DE"/>
    <w:rsid w:val="0004094E"/>
    <w:rsid w:val="00042680"/>
    <w:rsid w:val="00052E4D"/>
    <w:rsid w:val="000541AA"/>
    <w:rsid w:val="00061B29"/>
    <w:rsid w:val="00063F63"/>
    <w:rsid w:val="0006511E"/>
    <w:rsid w:val="00072A63"/>
    <w:rsid w:val="0007673F"/>
    <w:rsid w:val="000769A8"/>
    <w:rsid w:val="00084EB5"/>
    <w:rsid w:val="00090DBD"/>
    <w:rsid w:val="00092450"/>
    <w:rsid w:val="00097780"/>
    <w:rsid w:val="000A0AC1"/>
    <w:rsid w:val="000A0C23"/>
    <w:rsid w:val="000A3BE2"/>
    <w:rsid w:val="000B021A"/>
    <w:rsid w:val="000B29D6"/>
    <w:rsid w:val="000B6002"/>
    <w:rsid w:val="000B7BA5"/>
    <w:rsid w:val="000C6825"/>
    <w:rsid w:val="000C78C2"/>
    <w:rsid w:val="000D7960"/>
    <w:rsid w:val="000E25D9"/>
    <w:rsid w:val="000E59DD"/>
    <w:rsid w:val="000F5817"/>
    <w:rsid w:val="000F6674"/>
    <w:rsid w:val="000F69F8"/>
    <w:rsid w:val="00101942"/>
    <w:rsid w:val="00102232"/>
    <w:rsid w:val="0011063D"/>
    <w:rsid w:val="001153B7"/>
    <w:rsid w:val="001158D7"/>
    <w:rsid w:val="001162EF"/>
    <w:rsid w:val="00116539"/>
    <w:rsid w:val="00116A61"/>
    <w:rsid w:val="00121577"/>
    <w:rsid w:val="00121C19"/>
    <w:rsid w:val="001226EF"/>
    <w:rsid w:val="001242A4"/>
    <w:rsid w:val="00126636"/>
    <w:rsid w:val="0012666B"/>
    <w:rsid w:val="001272AB"/>
    <w:rsid w:val="001336AA"/>
    <w:rsid w:val="001422EA"/>
    <w:rsid w:val="00143AE1"/>
    <w:rsid w:val="0014580A"/>
    <w:rsid w:val="00154166"/>
    <w:rsid w:val="0016472C"/>
    <w:rsid w:val="00165BDA"/>
    <w:rsid w:val="00165E19"/>
    <w:rsid w:val="00166467"/>
    <w:rsid w:val="0017443B"/>
    <w:rsid w:val="001765A9"/>
    <w:rsid w:val="00176C10"/>
    <w:rsid w:val="00190815"/>
    <w:rsid w:val="0019120A"/>
    <w:rsid w:val="00192921"/>
    <w:rsid w:val="001936D6"/>
    <w:rsid w:val="00197506"/>
    <w:rsid w:val="001A2784"/>
    <w:rsid w:val="001A61FB"/>
    <w:rsid w:val="001B1858"/>
    <w:rsid w:val="001B18F4"/>
    <w:rsid w:val="001B3AF1"/>
    <w:rsid w:val="001B3D71"/>
    <w:rsid w:val="001B3E63"/>
    <w:rsid w:val="001B7531"/>
    <w:rsid w:val="001C16F6"/>
    <w:rsid w:val="001C210A"/>
    <w:rsid w:val="001C45ED"/>
    <w:rsid w:val="001C5062"/>
    <w:rsid w:val="001C741A"/>
    <w:rsid w:val="001C749C"/>
    <w:rsid w:val="001D61EC"/>
    <w:rsid w:val="001D6CD5"/>
    <w:rsid w:val="001E3A01"/>
    <w:rsid w:val="001E46F2"/>
    <w:rsid w:val="001E53EC"/>
    <w:rsid w:val="001E694D"/>
    <w:rsid w:val="001E7266"/>
    <w:rsid w:val="001E7A75"/>
    <w:rsid w:val="001F1728"/>
    <w:rsid w:val="001F76AE"/>
    <w:rsid w:val="00201977"/>
    <w:rsid w:val="00202071"/>
    <w:rsid w:val="00202414"/>
    <w:rsid w:val="00204571"/>
    <w:rsid w:val="00207033"/>
    <w:rsid w:val="002077AF"/>
    <w:rsid w:val="0021105B"/>
    <w:rsid w:val="0021186B"/>
    <w:rsid w:val="00211FB6"/>
    <w:rsid w:val="002140E5"/>
    <w:rsid w:val="00214C0B"/>
    <w:rsid w:val="00217536"/>
    <w:rsid w:val="00223C6A"/>
    <w:rsid w:val="002311D7"/>
    <w:rsid w:val="00236114"/>
    <w:rsid w:val="00241293"/>
    <w:rsid w:val="0024141B"/>
    <w:rsid w:val="00247041"/>
    <w:rsid w:val="002501DA"/>
    <w:rsid w:val="00255657"/>
    <w:rsid w:val="00255E7C"/>
    <w:rsid w:val="002628BD"/>
    <w:rsid w:val="00264EAC"/>
    <w:rsid w:val="00266682"/>
    <w:rsid w:val="00267220"/>
    <w:rsid w:val="002705A2"/>
    <w:rsid w:val="00273805"/>
    <w:rsid w:val="0027444B"/>
    <w:rsid w:val="0028735C"/>
    <w:rsid w:val="00290319"/>
    <w:rsid w:val="00290411"/>
    <w:rsid w:val="002A6923"/>
    <w:rsid w:val="002A6D9B"/>
    <w:rsid w:val="002B3BFA"/>
    <w:rsid w:val="002B5421"/>
    <w:rsid w:val="002C37B4"/>
    <w:rsid w:val="002D408B"/>
    <w:rsid w:val="002D4408"/>
    <w:rsid w:val="002D7E50"/>
    <w:rsid w:val="002E1A33"/>
    <w:rsid w:val="002E5172"/>
    <w:rsid w:val="002F6670"/>
    <w:rsid w:val="002F6C53"/>
    <w:rsid w:val="00312B44"/>
    <w:rsid w:val="00312BD9"/>
    <w:rsid w:val="003141E5"/>
    <w:rsid w:val="00314D32"/>
    <w:rsid w:val="00315255"/>
    <w:rsid w:val="0031552C"/>
    <w:rsid w:val="00315F3D"/>
    <w:rsid w:val="00317C49"/>
    <w:rsid w:val="00322269"/>
    <w:rsid w:val="003229BF"/>
    <w:rsid w:val="003237E8"/>
    <w:rsid w:val="00327B04"/>
    <w:rsid w:val="003321E4"/>
    <w:rsid w:val="00334AE3"/>
    <w:rsid w:val="00334F6A"/>
    <w:rsid w:val="00336D76"/>
    <w:rsid w:val="00347EDD"/>
    <w:rsid w:val="003525E1"/>
    <w:rsid w:val="00361FD3"/>
    <w:rsid w:val="003660E7"/>
    <w:rsid w:val="00371104"/>
    <w:rsid w:val="00377A30"/>
    <w:rsid w:val="00384131"/>
    <w:rsid w:val="003849AC"/>
    <w:rsid w:val="00390031"/>
    <w:rsid w:val="003937EF"/>
    <w:rsid w:val="003A114D"/>
    <w:rsid w:val="003A24CB"/>
    <w:rsid w:val="003D4DB7"/>
    <w:rsid w:val="003D7BD0"/>
    <w:rsid w:val="003E0420"/>
    <w:rsid w:val="003E0A03"/>
    <w:rsid w:val="003E1B33"/>
    <w:rsid w:val="003E4A54"/>
    <w:rsid w:val="003E7FD7"/>
    <w:rsid w:val="003F41EB"/>
    <w:rsid w:val="003F7339"/>
    <w:rsid w:val="003F7EAD"/>
    <w:rsid w:val="00401F03"/>
    <w:rsid w:val="004045DB"/>
    <w:rsid w:val="00414DBA"/>
    <w:rsid w:val="004236EB"/>
    <w:rsid w:val="004243C4"/>
    <w:rsid w:val="00426E01"/>
    <w:rsid w:val="00430ABE"/>
    <w:rsid w:val="0045223C"/>
    <w:rsid w:val="00452316"/>
    <w:rsid w:val="0045418C"/>
    <w:rsid w:val="004543B1"/>
    <w:rsid w:val="00454707"/>
    <w:rsid w:val="004555C7"/>
    <w:rsid w:val="00465DEB"/>
    <w:rsid w:val="00471498"/>
    <w:rsid w:val="00473FEE"/>
    <w:rsid w:val="00476E0D"/>
    <w:rsid w:val="00487BC9"/>
    <w:rsid w:val="00491CE2"/>
    <w:rsid w:val="004946EF"/>
    <w:rsid w:val="004A2E40"/>
    <w:rsid w:val="004A40C1"/>
    <w:rsid w:val="004A43C8"/>
    <w:rsid w:val="004A4B1D"/>
    <w:rsid w:val="004A571F"/>
    <w:rsid w:val="004A78F8"/>
    <w:rsid w:val="004B2E75"/>
    <w:rsid w:val="004B379F"/>
    <w:rsid w:val="004B385E"/>
    <w:rsid w:val="004B4B1C"/>
    <w:rsid w:val="004B5BAF"/>
    <w:rsid w:val="004C01E0"/>
    <w:rsid w:val="004C0E5B"/>
    <w:rsid w:val="004C6F22"/>
    <w:rsid w:val="004C78AD"/>
    <w:rsid w:val="004C7E5D"/>
    <w:rsid w:val="004D254C"/>
    <w:rsid w:val="004D41F1"/>
    <w:rsid w:val="004D525A"/>
    <w:rsid w:val="004E79C0"/>
    <w:rsid w:val="004F0803"/>
    <w:rsid w:val="004F3D71"/>
    <w:rsid w:val="004F62A9"/>
    <w:rsid w:val="004F641A"/>
    <w:rsid w:val="005155DE"/>
    <w:rsid w:val="00517D9D"/>
    <w:rsid w:val="00531E42"/>
    <w:rsid w:val="00540E5B"/>
    <w:rsid w:val="00543F16"/>
    <w:rsid w:val="00546315"/>
    <w:rsid w:val="00547551"/>
    <w:rsid w:val="005538D8"/>
    <w:rsid w:val="00556569"/>
    <w:rsid w:val="0055742B"/>
    <w:rsid w:val="00557751"/>
    <w:rsid w:val="005612DF"/>
    <w:rsid w:val="00563719"/>
    <w:rsid w:val="00564986"/>
    <w:rsid w:val="00565615"/>
    <w:rsid w:val="005659AE"/>
    <w:rsid w:val="00575CDF"/>
    <w:rsid w:val="0058117A"/>
    <w:rsid w:val="005937DE"/>
    <w:rsid w:val="00595F00"/>
    <w:rsid w:val="005A71E2"/>
    <w:rsid w:val="005B5D12"/>
    <w:rsid w:val="005B6C69"/>
    <w:rsid w:val="005C4D76"/>
    <w:rsid w:val="005C607F"/>
    <w:rsid w:val="005D0403"/>
    <w:rsid w:val="005D2E93"/>
    <w:rsid w:val="005D31FF"/>
    <w:rsid w:val="005D5AD7"/>
    <w:rsid w:val="005D7E7B"/>
    <w:rsid w:val="005E140C"/>
    <w:rsid w:val="005E3E45"/>
    <w:rsid w:val="005E646D"/>
    <w:rsid w:val="005F10A8"/>
    <w:rsid w:val="005F70B6"/>
    <w:rsid w:val="005F745A"/>
    <w:rsid w:val="005F787F"/>
    <w:rsid w:val="006014A9"/>
    <w:rsid w:val="00601DC5"/>
    <w:rsid w:val="00603498"/>
    <w:rsid w:val="00611EE4"/>
    <w:rsid w:val="0061380D"/>
    <w:rsid w:val="006166EC"/>
    <w:rsid w:val="00623CCB"/>
    <w:rsid w:val="00626E12"/>
    <w:rsid w:val="00630154"/>
    <w:rsid w:val="00631017"/>
    <w:rsid w:val="00635B97"/>
    <w:rsid w:val="006407D3"/>
    <w:rsid w:val="00643D59"/>
    <w:rsid w:val="006456BC"/>
    <w:rsid w:val="006458D2"/>
    <w:rsid w:val="00654DD2"/>
    <w:rsid w:val="00655CEF"/>
    <w:rsid w:val="006642EB"/>
    <w:rsid w:val="0066761A"/>
    <w:rsid w:val="006740D4"/>
    <w:rsid w:val="00674244"/>
    <w:rsid w:val="00675B64"/>
    <w:rsid w:val="006808CA"/>
    <w:rsid w:val="00683686"/>
    <w:rsid w:val="00686EB3"/>
    <w:rsid w:val="00690AC3"/>
    <w:rsid w:val="0069336E"/>
    <w:rsid w:val="006967C9"/>
    <w:rsid w:val="006A0C60"/>
    <w:rsid w:val="006B1154"/>
    <w:rsid w:val="006B6E6A"/>
    <w:rsid w:val="006B7D46"/>
    <w:rsid w:val="006C01FC"/>
    <w:rsid w:val="006C236B"/>
    <w:rsid w:val="006C2494"/>
    <w:rsid w:val="006C6E3B"/>
    <w:rsid w:val="006D204F"/>
    <w:rsid w:val="006D44CC"/>
    <w:rsid w:val="006D6166"/>
    <w:rsid w:val="006E097C"/>
    <w:rsid w:val="006E37DB"/>
    <w:rsid w:val="006E7B9D"/>
    <w:rsid w:val="006F6550"/>
    <w:rsid w:val="006F74CA"/>
    <w:rsid w:val="00700530"/>
    <w:rsid w:val="007005BC"/>
    <w:rsid w:val="0070082F"/>
    <w:rsid w:val="00706024"/>
    <w:rsid w:val="00711754"/>
    <w:rsid w:val="007120B7"/>
    <w:rsid w:val="00722FA4"/>
    <w:rsid w:val="00725330"/>
    <w:rsid w:val="00726B64"/>
    <w:rsid w:val="00730C38"/>
    <w:rsid w:val="00740056"/>
    <w:rsid w:val="00746241"/>
    <w:rsid w:val="00753F90"/>
    <w:rsid w:val="007543B9"/>
    <w:rsid w:val="00762287"/>
    <w:rsid w:val="00774B72"/>
    <w:rsid w:val="00775D9D"/>
    <w:rsid w:val="00776770"/>
    <w:rsid w:val="00780408"/>
    <w:rsid w:val="0078079C"/>
    <w:rsid w:val="0078492C"/>
    <w:rsid w:val="00785DA1"/>
    <w:rsid w:val="007922D5"/>
    <w:rsid w:val="00793A89"/>
    <w:rsid w:val="00793EBA"/>
    <w:rsid w:val="0079450E"/>
    <w:rsid w:val="007A2C82"/>
    <w:rsid w:val="007A4F2B"/>
    <w:rsid w:val="007A5246"/>
    <w:rsid w:val="007A73AB"/>
    <w:rsid w:val="007A7730"/>
    <w:rsid w:val="007B1C71"/>
    <w:rsid w:val="007C5AC6"/>
    <w:rsid w:val="007C5ED5"/>
    <w:rsid w:val="007D5689"/>
    <w:rsid w:val="007E0B52"/>
    <w:rsid w:val="007E2591"/>
    <w:rsid w:val="007E4EAA"/>
    <w:rsid w:val="007E69F5"/>
    <w:rsid w:val="007F1944"/>
    <w:rsid w:val="007F20B8"/>
    <w:rsid w:val="007F3AE6"/>
    <w:rsid w:val="0080461A"/>
    <w:rsid w:val="00812655"/>
    <w:rsid w:val="00812FFB"/>
    <w:rsid w:val="008211DB"/>
    <w:rsid w:val="008330E4"/>
    <w:rsid w:val="00834648"/>
    <w:rsid w:val="00836389"/>
    <w:rsid w:val="00837144"/>
    <w:rsid w:val="00842545"/>
    <w:rsid w:val="00843B77"/>
    <w:rsid w:val="00851800"/>
    <w:rsid w:val="0085185D"/>
    <w:rsid w:val="00852120"/>
    <w:rsid w:val="008528CB"/>
    <w:rsid w:val="00863D89"/>
    <w:rsid w:val="00867F68"/>
    <w:rsid w:val="0087181B"/>
    <w:rsid w:val="00872709"/>
    <w:rsid w:val="0087351D"/>
    <w:rsid w:val="0087616B"/>
    <w:rsid w:val="008809D1"/>
    <w:rsid w:val="00880C7B"/>
    <w:rsid w:val="00882FA8"/>
    <w:rsid w:val="008927F1"/>
    <w:rsid w:val="0089763C"/>
    <w:rsid w:val="008A0355"/>
    <w:rsid w:val="008A134F"/>
    <w:rsid w:val="008A235B"/>
    <w:rsid w:val="008A508F"/>
    <w:rsid w:val="008A5B15"/>
    <w:rsid w:val="008A782D"/>
    <w:rsid w:val="008B4500"/>
    <w:rsid w:val="008B4E65"/>
    <w:rsid w:val="008C02D8"/>
    <w:rsid w:val="008D30D1"/>
    <w:rsid w:val="008E116E"/>
    <w:rsid w:val="008E3B7C"/>
    <w:rsid w:val="008F3D2A"/>
    <w:rsid w:val="00912B73"/>
    <w:rsid w:val="009169AA"/>
    <w:rsid w:val="009210CB"/>
    <w:rsid w:val="009272FE"/>
    <w:rsid w:val="0093417E"/>
    <w:rsid w:val="009367E2"/>
    <w:rsid w:val="009378A1"/>
    <w:rsid w:val="00942B96"/>
    <w:rsid w:val="00943879"/>
    <w:rsid w:val="009505AB"/>
    <w:rsid w:val="00950DF5"/>
    <w:rsid w:val="00954AF6"/>
    <w:rsid w:val="00966651"/>
    <w:rsid w:val="009756C0"/>
    <w:rsid w:val="00981A39"/>
    <w:rsid w:val="00986FEC"/>
    <w:rsid w:val="00987ADE"/>
    <w:rsid w:val="00987FED"/>
    <w:rsid w:val="009905C8"/>
    <w:rsid w:val="009911F5"/>
    <w:rsid w:val="00995AD3"/>
    <w:rsid w:val="0099617B"/>
    <w:rsid w:val="009B1F3A"/>
    <w:rsid w:val="009B631D"/>
    <w:rsid w:val="009C49BC"/>
    <w:rsid w:val="009C7C36"/>
    <w:rsid w:val="009D03BA"/>
    <w:rsid w:val="009D36E0"/>
    <w:rsid w:val="009E2558"/>
    <w:rsid w:val="009E3887"/>
    <w:rsid w:val="009E60A0"/>
    <w:rsid w:val="009E7DF4"/>
    <w:rsid w:val="009F779E"/>
    <w:rsid w:val="00A02CB8"/>
    <w:rsid w:val="00A046D8"/>
    <w:rsid w:val="00A04B6D"/>
    <w:rsid w:val="00A10930"/>
    <w:rsid w:val="00A11C85"/>
    <w:rsid w:val="00A15577"/>
    <w:rsid w:val="00A2087F"/>
    <w:rsid w:val="00A232F4"/>
    <w:rsid w:val="00A274D4"/>
    <w:rsid w:val="00A30DF5"/>
    <w:rsid w:val="00A32A3C"/>
    <w:rsid w:val="00A438CD"/>
    <w:rsid w:val="00A452A1"/>
    <w:rsid w:val="00A47489"/>
    <w:rsid w:val="00A47873"/>
    <w:rsid w:val="00A50C3D"/>
    <w:rsid w:val="00A516AB"/>
    <w:rsid w:val="00A53758"/>
    <w:rsid w:val="00A5672C"/>
    <w:rsid w:val="00A663FB"/>
    <w:rsid w:val="00A70631"/>
    <w:rsid w:val="00A708FB"/>
    <w:rsid w:val="00A73F23"/>
    <w:rsid w:val="00A811D0"/>
    <w:rsid w:val="00A85465"/>
    <w:rsid w:val="00A86438"/>
    <w:rsid w:val="00AB36F6"/>
    <w:rsid w:val="00AB7D92"/>
    <w:rsid w:val="00AC0747"/>
    <w:rsid w:val="00AC74F4"/>
    <w:rsid w:val="00AC7D5E"/>
    <w:rsid w:val="00AD061F"/>
    <w:rsid w:val="00AD0D46"/>
    <w:rsid w:val="00AD571E"/>
    <w:rsid w:val="00AD5D1A"/>
    <w:rsid w:val="00AE03E3"/>
    <w:rsid w:val="00AE4006"/>
    <w:rsid w:val="00AE5B3B"/>
    <w:rsid w:val="00AE6A7B"/>
    <w:rsid w:val="00AF0A02"/>
    <w:rsid w:val="00AF22E6"/>
    <w:rsid w:val="00AF39E4"/>
    <w:rsid w:val="00AF6598"/>
    <w:rsid w:val="00B04054"/>
    <w:rsid w:val="00B10139"/>
    <w:rsid w:val="00B103B5"/>
    <w:rsid w:val="00B1796F"/>
    <w:rsid w:val="00B17EC8"/>
    <w:rsid w:val="00B217CB"/>
    <w:rsid w:val="00B34F10"/>
    <w:rsid w:val="00B36924"/>
    <w:rsid w:val="00B37806"/>
    <w:rsid w:val="00B40831"/>
    <w:rsid w:val="00B56070"/>
    <w:rsid w:val="00B56A9D"/>
    <w:rsid w:val="00B5746D"/>
    <w:rsid w:val="00B603B8"/>
    <w:rsid w:val="00B662D2"/>
    <w:rsid w:val="00B66918"/>
    <w:rsid w:val="00B763CE"/>
    <w:rsid w:val="00B77546"/>
    <w:rsid w:val="00B87656"/>
    <w:rsid w:val="00B93DE3"/>
    <w:rsid w:val="00B9497D"/>
    <w:rsid w:val="00BA4836"/>
    <w:rsid w:val="00BA617B"/>
    <w:rsid w:val="00BA65FA"/>
    <w:rsid w:val="00BB30BC"/>
    <w:rsid w:val="00BB3FA0"/>
    <w:rsid w:val="00BB50C9"/>
    <w:rsid w:val="00BB777E"/>
    <w:rsid w:val="00BC0515"/>
    <w:rsid w:val="00BC100D"/>
    <w:rsid w:val="00BC79FC"/>
    <w:rsid w:val="00BD3B8E"/>
    <w:rsid w:val="00BE12EC"/>
    <w:rsid w:val="00BE4A52"/>
    <w:rsid w:val="00BE5C7B"/>
    <w:rsid w:val="00BE63AD"/>
    <w:rsid w:val="00BF3531"/>
    <w:rsid w:val="00BF47FE"/>
    <w:rsid w:val="00BF5C84"/>
    <w:rsid w:val="00BF61DD"/>
    <w:rsid w:val="00BF61F1"/>
    <w:rsid w:val="00C02545"/>
    <w:rsid w:val="00C0535D"/>
    <w:rsid w:val="00C15584"/>
    <w:rsid w:val="00C1569F"/>
    <w:rsid w:val="00C15EF1"/>
    <w:rsid w:val="00C218DC"/>
    <w:rsid w:val="00C3040A"/>
    <w:rsid w:val="00C34D7A"/>
    <w:rsid w:val="00C40184"/>
    <w:rsid w:val="00C432F0"/>
    <w:rsid w:val="00C43414"/>
    <w:rsid w:val="00C444FD"/>
    <w:rsid w:val="00C4775F"/>
    <w:rsid w:val="00C47D68"/>
    <w:rsid w:val="00C507E9"/>
    <w:rsid w:val="00C51F8E"/>
    <w:rsid w:val="00C53DCA"/>
    <w:rsid w:val="00C564D1"/>
    <w:rsid w:val="00C5772A"/>
    <w:rsid w:val="00C65EDB"/>
    <w:rsid w:val="00C665FF"/>
    <w:rsid w:val="00C7547D"/>
    <w:rsid w:val="00C77986"/>
    <w:rsid w:val="00C77D4B"/>
    <w:rsid w:val="00C84BFE"/>
    <w:rsid w:val="00C87264"/>
    <w:rsid w:val="00C977C0"/>
    <w:rsid w:val="00CA6FCB"/>
    <w:rsid w:val="00CB3DCA"/>
    <w:rsid w:val="00CB4A80"/>
    <w:rsid w:val="00CB645E"/>
    <w:rsid w:val="00CD0DC5"/>
    <w:rsid w:val="00CD170A"/>
    <w:rsid w:val="00CD4582"/>
    <w:rsid w:val="00CD4AD5"/>
    <w:rsid w:val="00CD61C0"/>
    <w:rsid w:val="00CE47DD"/>
    <w:rsid w:val="00CE6DF4"/>
    <w:rsid w:val="00CE7075"/>
    <w:rsid w:val="00CF5E26"/>
    <w:rsid w:val="00CF7FEE"/>
    <w:rsid w:val="00D00FB5"/>
    <w:rsid w:val="00D06705"/>
    <w:rsid w:val="00D16B5D"/>
    <w:rsid w:val="00D17AAC"/>
    <w:rsid w:val="00D2557E"/>
    <w:rsid w:val="00D26AFD"/>
    <w:rsid w:val="00D31BBF"/>
    <w:rsid w:val="00D36CA3"/>
    <w:rsid w:val="00D372C2"/>
    <w:rsid w:val="00D402EC"/>
    <w:rsid w:val="00D41FA6"/>
    <w:rsid w:val="00D43857"/>
    <w:rsid w:val="00D43D11"/>
    <w:rsid w:val="00D45FF8"/>
    <w:rsid w:val="00D502E6"/>
    <w:rsid w:val="00D526FF"/>
    <w:rsid w:val="00D57636"/>
    <w:rsid w:val="00D658C2"/>
    <w:rsid w:val="00D65A6B"/>
    <w:rsid w:val="00D70FDA"/>
    <w:rsid w:val="00D72B24"/>
    <w:rsid w:val="00D741F7"/>
    <w:rsid w:val="00D84348"/>
    <w:rsid w:val="00D91A83"/>
    <w:rsid w:val="00D937DE"/>
    <w:rsid w:val="00D9643F"/>
    <w:rsid w:val="00D97A18"/>
    <w:rsid w:val="00DA18FC"/>
    <w:rsid w:val="00DA67E7"/>
    <w:rsid w:val="00DB2922"/>
    <w:rsid w:val="00DB49B1"/>
    <w:rsid w:val="00DD5BD4"/>
    <w:rsid w:val="00DE5097"/>
    <w:rsid w:val="00DF2969"/>
    <w:rsid w:val="00DF4675"/>
    <w:rsid w:val="00DF6C2D"/>
    <w:rsid w:val="00E03137"/>
    <w:rsid w:val="00E14507"/>
    <w:rsid w:val="00E2126F"/>
    <w:rsid w:val="00E30148"/>
    <w:rsid w:val="00E3265F"/>
    <w:rsid w:val="00E336C9"/>
    <w:rsid w:val="00E3514D"/>
    <w:rsid w:val="00E420FF"/>
    <w:rsid w:val="00E56FF4"/>
    <w:rsid w:val="00E630DC"/>
    <w:rsid w:val="00E6520D"/>
    <w:rsid w:val="00E70E02"/>
    <w:rsid w:val="00E73DF1"/>
    <w:rsid w:val="00E74712"/>
    <w:rsid w:val="00E74BF6"/>
    <w:rsid w:val="00E75877"/>
    <w:rsid w:val="00E9258C"/>
    <w:rsid w:val="00E95718"/>
    <w:rsid w:val="00EA020B"/>
    <w:rsid w:val="00EA1EE0"/>
    <w:rsid w:val="00EA3EC9"/>
    <w:rsid w:val="00EA700E"/>
    <w:rsid w:val="00EB428B"/>
    <w:rsid w:val="00EB4846"/>
    <w:rsid w:val="00EC519D"/>
    <w:rsid w:val="00EC5817"/>
    <w:rsid w:val="00ED2677"/>
    <w:rsid w:val="00ED7741"/>
    <w:rsid w:val="00EE631F"/>
    <w:rsid w:val="00EF2450"/>
    <w:rsid w:val="00EF6A68"/>
    <w:rsid w:val="00F027E6"/>
    <w:rsid w:val="00F117CD"/>
    <w:rsid w:val="00F134EB"/>
    <w:rsid w:val="00F1530B"/>
    <w:rsid w:val="00F23899"/>
    <w:rsid w:val="00F25159"/>
    <w:rsid w:val="00F30A4A"/>
    <w:rsid w:val="00F315EF"/>
    <w:rsid w:val="00F322AF"/>
    <w:rsid w:val="00F339D7"/>
    <w:rsid w:val="00F345DB"/>
    <w:rsid w:val="00F36BAC"/>
    <w:rsid w:val="00F37DAA"/>
    <w:rsid w:val="00F4088C"/>
    <w:rsid w:val="00F41747"/>
    <w:rsid w:val="00F47A9A"/>
    <w:rsid w:val="00F50930"/>
    <w:rsid w:val="00F5787D"/>
    <w:rsid w:val="00F6366A"/>
    <w:rsid w:val="00F67A3A"/>
    <w:rsid w:val="00F70FED"/>
    <w:rsid w:val="00F721F3"/>
    <w:rsid w:val="00F726C6"/>
    <w:rsid w:val="00F7405C"/>
    <w:rsid w:val="00F830F4"/>
    <w:rsid w:val="00F8391D"/>
    <w:rsid w:val="00F853D7"/>
    <w:rsid w:val="00F87DD4"/>
    <w:rsid w:val="00F9660B"/>
    <w:rsid w:val="00F969FD"/>
    <w:rsid w:val="00F97DA1"/>
    <w:rsid w:val="00FA6638"/>
    <w:rsid w:val="00FB38F1"/>
    <w:rsid w:val="00FB418B"/>
    <w:rsid w:val="00FB4A77"/>
    <w:rsid w:val="00FB5ADA"/>
    <w:rsid w:val="00FD07E1"/>
    <w:rsid w:val="00FE2B4A"/>
    <w:rsid w:val="00FE3F73"/>
    <w:rsid w:val="00FE44DE"/>
    <w:rsid w:val="00FE67AE"/>
    <w:rsid w:val="00FE7C52"/>
    <w:rsid w:val="00FE7D60"/>
    <w:rsid w:val="00FF15BE"/>
    <w:rsid w:val="00FF1A68"/>
    <w:rsid w:val="00FF4855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6EB1B"/>
  <w15:chartTrackingRefBased/>
  <w15:docId w15:val="{AA51916F-CB9A-4E33-A977-00F57C5A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B5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Paras,Recommendatio,Dot pt,No Spacing1,List Paragraph Char Char Char,Indicator Text,Numbered Para 1,List Paragraph1,Bullet 1,Bullet Points,MAIN CONTENT,F5 List Paragraph,List Paragraph2,List Paragraph12,Colorful List - Accent 11"/>
    <w:basedOn w:val="Normal"/>
    <w:link w:val="ListParagraphChar"/>
    <w:uiPriority w:val="34"/>
    <w:qFormat/>
    <w:rsid w:val="00312BD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ListParagraphChar">
    <w:name w:val="List Paragraph Char"/>
    <w:aliases w:val="Numbered Paras Char,Recommendatio Char,Dot pt Char,No Spacing1 Char,List Paragraph Char Char Char Char,Indicator Text Char,Numbered Para 1 Char,List Paragraph1 Char,Bullet 1 Char,Bullet Points Char,MAIN CONTENT Char"/>
    <w:basedOn w:val="DefaultParagraphFont"/>
    <w:link w:val="ListParagraph"/>
    <w:uiPriority w:val="34"/>
    <w:qFormat/>
    <w:locked/>
    <w:rsid w:val="00312BD9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B38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D1A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F2B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F2B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A4F2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A737D93DC9E44BAF95C28C5E79548" ma:contentTypeVersion="12" ma:contentTypeDescription="Create a new document." ma:contentTypeScope="" ma:versionID="ab669bb2e59b12ec2a6ba7005fda58c6">
  <xsd:schema xmlns:xsd="http://www.w3.org/2001/XMLSchema" xmlns:xs="http://www.w3.org/2001/XMLSchema" xmlns:p="http://schemas.microsoft.com/office/2006/metadata/properties" xmlns:ns3="a17afd98-5d5b-45f1-960e-bd846b95af4b" xmlns:ns4="21b27deb-9d0e-440b-9df0-ce8d3ab91302" targetNamespace="http://schemas.microsoft.com/office/2006/metadata/properties" ma:root="true" ma:fieldsID="70fbba27e15befab9385443e3b9dfed1" ns3:_="" ns4:_="">
    <xsd:import namespace="a17afd98-5d5b-45f1-960e-bd846b95af4b"/>
    <xsd:import namespace="21b27deb-9d0e-440b-9df0-ce8d3ab913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afd98-5d5b-45f1-960e-bd846b95af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27deb-9d0e-440b-9df0-ce8d3ab91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BFB671-60F0-4869-BF05-FF88880E9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7afd98-5d5b-45f1-960e-bd846b95af4b"/>
    <ds:schemaRef ds:uri="21b27deb-9d0e-440b-9df0-ce8d3ab91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1FC809-2392-46D8-A581-C088B1CD6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C61516-1E31-4819-BCEF-8A7CBABB6E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3DADD0-2021-45BC-9CF5-85A614BE48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Stewart</dc:creator>
  <cp:keywords/>
  <dc:description/>
  <cp:lastModifiedBy>Carys Moodie</cp:lastModifiedBy>
  <cp:revision>2</cp:revision>
  <dcterms:created xsi:type="dcterms:W3CDTF">2023-06-05T16:17:00Z</dcterms:created>
  <dcterms:modified xsi:type="dcterms:W3CDTF">2023-06-05T16:17:00Z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0x01010027BA737D93DC9E44BAF95C28C5E79548</vt:lpwstr>
  </property>
</Properties>
</file>